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ED7" w:rsidRPr="001B1C92" w:rsidRDefault="003E75D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Муниципальное бюджетное  общеобразовательное учреждение</w:t>
      </w:r>
    </w:p>
    <w:p w:rsidR="00B50063" w:rsidRPr="001B1C92" w:rsidRDefault="003E75D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 xml:space="preserve">  «Пригородная средняя школа»</w:t>
      </w:r>
    </w:p>
    <w:p w:rsidR="00B50063" w:rsidRPr="001B1C92" w:rsidRDefault="00B5006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1405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6412"/>
        <w:gridCol w:w="3399"/>
        <w:gridCol w:w="4239"/>
      </w:tblGrid>
      <w:tr w:rsidR="00BC5F92" w:rsidRPr="00BC5F92" w:rsidTr="00174BA8">
        <w:tc>
          <w:tcPr>
            <w:tcW w:w="6412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Принято решением МО учителей</w:t>
            </w:r>
          </w:p>
        </w:tc>
        <w:tc>
          <w:tcPr>
            <w:tcW w:w="3399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СОГЛАСОВАНО</w:t>
            </w:r>
          </w:p>
        </w:tc>
        <w:tc>
          <w:tcPr>
            <w:tcW w:w="4239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</w:p>
        </w:tc>
      </w:tr>
      <w:tr w:rsidR="00BC5F92" w:rsidRPr="00BC5F92" w:rsidTr="00174BA8">
        <w:tc>
          <w:tcPr>
            <w:tcW w:w="6412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u w:val="single"/>
                <w:lang w:bidi="ru-RU"/>
              </w:rPr>
            </w:pPr>
          </w:p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эстетического цикла</w:t>
            </w:r>
          </w:p>
        </w:tc>
        <w:tc>
          <w:tcPr>
            <w:tcW w:w="3399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Заместитель директора</w:t>
            </w:r>
          </w:p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по УВР</w:t>
            </w:r>
          </w:p>
        </w:tc>
        <w:tc>
          <w:tcPr>
            <w:tcW w:w="4239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</w:p>
        </w:tc>
      </w:tr>
      <w:tr w:rsidR="00BC5F92" w:rsidRPr="00BC5F92" w:rsidTr="00174BA8">
        <w:tc>
          <w:tcPr>
            <w:tcW w:w="6412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протокол от «25» августа 2022 г., № 1</w:t>
            </w:r>
          </w:p>
        </w:tc>
        <w:tc>
          <w:tcPr>
            <w:tcW w:w="3399" w:type="dxa"/>
          </w:tcPr>
          <w:p w:rsidR="00BC5F92" w:rsidRPr="00BC5F92" w:rsidRDefault="00BC5F92" w:rsidP="00821B6D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_____________ /</w:t>
            </w:r>
            <w:r w:rsidR="00821B6D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Ярцев</w:t>
            </w: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/</w:t>
            </w:r>
          </w:p>
        </w:tc>
        <w:tc>
          <w:tcPr>
            <w:tcW w:w="4239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</w:p>
        </w:tc>
      </w:tr>
      <w:tr w:rsidR="00BC5F92" w:rsidRPr="00BC5F92" w:rsidTr="00174BA8">
        <w:tc>
          <w:tcPr>
            <w:tcW w:w="6412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Руководитель МО:</w:t>
            </w:r>
          </w:p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 xml:space="preserve"> _____________/Файзуллина Г.Н./</w:t>
            </w:r>
          </w:p>
        </w:tc>
        <w:tc>
          <w:tcPr>
            <w:tcW w:w="3399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  <w:r w:rsidRPr="00BC5F92"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  <w:t>«26» августа 2022 г.</w:t>
            </w:r>
          </w:p>
        </w:tc>
        <w:tc>
          <w:tcPr>
            <w:tcW w:w="4239" w:type="dxa"/>
          </w:tcPr>
          <w:p w:rsidR="00BC5F92" w:rsidRPr="00BC5F92" w:rsidRDefault="00BC5F92" w:rsidP="00BC5F92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PT Astra Serif" w:eastAsia="Arial Unicode MS" w:hAnsi="PT Astra Serif" w:cs="Arial Unicode MS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B50063" w:rsidRPr="001B1C92" w:rsidRDefault="00B50063">
      <w:pPr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tbl>
      <w:tblPr>
        <w:tblW w:w="9258" w:type="dxa"/>
        <w:tblInd w:w="206" w:type="dxa"/>
        <w:tblLayout w:type="fixed"/>
        <w:tblLook w:val="04A0" w:firstRow="1" w:lastRow="0" w:firstColumn="1" w:lastColumn="0" w:noHBand="0" w:noVBand="1"/>
      </w:tblPr>
      <w:tblGrid>
        <w:gridCol w:w="4722"/>
        <w:gridCol w:w="4536"/>
      </w:tblGrid>
      <w:tr w:rsidR="00100AC2" w:rsidRPr="001B1C92" w:rsidTr="00DB2414">
        <w:trPr>
          <w:trHeight w:val="552"/>
        </w:trPr>
        <w:tc>
          <w:tcPr>
            <w:tcW w:w="4722" w:type="dxa"/>
            <w:shd w:val="clear" w:color="auto" w:fill="auto"/>
          </w:tcPr>
          <w:p w:rsidR="00100AC2" w:rsidRPr="001B1C92" w:rsidRDefault="00100AC2" w:rsidP="00100AC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:rsidR="00D53072" w:rsidRPr="001B1C92" w:rsidRDefault="00D53072" w:rsidP="00100AC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100AC2" w:rsidRPr="001B1C92" w:rsidTr="00100AC2">
        <w:trPr>
          <w:trHeight w:val="1"/>
        </w:trPr>
        <w:tc>
          <w:tcPr>
            <w:tcW w:w="4722" w:type="dxa"/>
            <w:shd w:val="clear" w:color="auto" w:fill="auto"/>
          </w:tcPr>
          <w:p w:rsidR="00100AC2" w:rsidRPr="001B1C92" w:rsidRDefault="00100AC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100AC2" w:rsidRPr="001B1C92" w:rsidRDefault="00100AC2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100AC2" w:rsidRPr="001B1C92" w:rsidTr="00100AC2">
        <w:trPr>
          <w:trHeight w:val="1116"/>
        </w:trPr>
        <w:tc>
          <w:tcPr>
            <w:tcW w:w="4722" w:type="dxa"/>
            <w:shd w:val="clear" w:color="auto" w:fill="auto"/>
          </w:tcPr>
          <w:p w:rsidR="00100AC2" w:rsidRPr="001B1C92" w:rsidRDefault="00100AC2">
            <w:pPr>
              <w:widowControl w:val="0"/>
              <w:spacing w:after="0" w:line="48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100AC2" w:rsidRPr="001B1C92" w:rsidRDefault="00100AC2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</w:tr>
    </w:tbl>
    <w:p w:rsidR="00B50063" w:rsidRPr="001B1C92" w:rsidRDefault="00B50063" w:rsidP="00BC5F92">
      <w:pPr>
        <w:spacing w:after="0" w:line="360" w:lineRule="auto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50063" w:rsidRPr="001B1C92" w:rsidRDefault="003E75D1">
      <w:pPr>
        <w:spacing w:after="0" w:line="36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 xml:space="preserve">Рабочая программа </w:t>
      </w:r>
    </w:p>
    <w:p w:rsidR="00B50063" w:rsidRPr="001B1C92" w:rsidRDefault="003E75D1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Наименование учебного предмета___</w:t>
      </w:r>
      <w:r w:rsidRPr="001B1C92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ТЕХНОЛОГИЯ</w:t>
      </w: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_</w:t>
      </w:r>
    </w:p>
    <w:p w:rsidR="00B50063" w:rsidRPr="001B1C92" w:rsidRDefault="003E75D1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 xml:space="preserve">Класс    </w:t>
      </w:r>
      <w:r w:rsidRPr="001B1C92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6</w:t>
      </w:r>
    </w:p>
    <w:p w:rsidR="00B50063" w:rsidRPr="001B1C92" w:rsidRDefault="003E75D1">
      <w:pPr>
        <w:spacing w:after="0" w:line="360" w:lineRule="auto"/>
        <w:rPr>
          <w:rFonts w:ascii="PT Astra Serif" w:eastAsia="Calibri" w:hAnsi="PT Astra Serif" w:cs="Times New Roman"/>
          <w:b/>
          <w:sz w:val="28"/>
          <w:szCs w:val="28"/>
          <w:u w:val="single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Уровень общего образования:</w:t>
      </w:r>
      <w:r w:rsidRPr="001B1C92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ОСНОВНОЕ ОБЩЕЕ</w:t>
      </w:r>
    </w:p>
    <w:p w:rsidR="00B50063" w:rsidRPr="001B1C92" w:rsidRDefault="003E75D1">
      <w:pPr>
        <w:spacing w:after="0" w:line="360" w:lineRule="auto"/>
        <w:rPr>
          <w:rFonts w:ascii="PT Astra Serif" w:eastAsia="Calibri" w:hAnsi="PT Astra Serif" w:cs="Times New Roman"/>
          <w:b/>
          <w:sz w:val="28"/>
          <w:szCs w:val="28"/>
          <w:u w:val="single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Учитель:</w:t>
      </w:r>
      <w:r w:rsidRPr="001B1C92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ГАЛКИН ИГОРЬ ВЯЧЕСЛАВОВИЧ</w:t>
      </w:r>
    </w:p>
    <w:p w:rsidR="00B50063" w:rsidRPr="001B1C92" w:rsidRDefault="003E75D1">
      <w:pPr>
        <w:spacing w:after="0" w:line="360" w:lineRule="auto"/>
        <w:rPr>
          <w:rFonts w:ascii="PT Astra Serif" w:eastAsia="Calibri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Срок реализации программы, учебный год</w:t>
      </w:r>
      <w:r w:rsidR="003D62AE" w:rsidRPr="001B1C92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>2022-2023</w:t>
      </w:r>
      <w:r w:rsidRPr="001B1C92">
        <w:rPr>
          <w:rFonts w:ascii="PT Astra Serif" w:eastAsia="Times New Roman" w:hAnsi="PT Astra Serif" w:cs="Times New Roman"/>
          <w:b/>
          <w:sz w:val="28"/>
          <w:szCs w:val="28"/>
          <w:u w:val="single"/>
        </w:rPr>
        <w:t xml:space="preserve"> УЧЕБНЫЙ ГОД</w:t>
      </w:r>
    </w:p>
    <w:p w:rsidR="00B50063" w:rsidRPr="001B1C92" w:rsidRDefault="003E75D1">
      <w:pPr>
        <w:spacing w:after="0" w:line="360" w:lineRule="auto"/>
        <w:rPr>
          <w:rFonts w:ascii="PT Astra Serif" w:eastAsia="Times New Roman" w:hAnsi="PT Astra Serif" w:cs="Times New Roman"/>
          <w:b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Количество часов по учебному плану:</w:t>
      </w:r>
    </w:p>
    <w:p w:rsidR="00B50063" w:rsidRPr="001B1C92" w:rsidRDefault="003E75D1">
      <w:pPr>
        <w:spacing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sz w:val="28"/>
          <w:szCs w:val="28"/>
        </w:rPr>
        <w:t>всего</w:t>
      </w: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 xml:space="preserve"> 68 ЧАСОВ</w:t>
      </w:r>
      <w:r w:rsidRPr="001B1C92">
        <w:rPr>
          <w:rFonts w:ascii="PT Astra Serif" w:eastAsia="Times New Roman" w:hAnsi="PT Astra Serif" w:cs="Times New Roman"/>
          <w:sz w:val="28"/>
          <w:szCs w:val="28"/>
        </w:rPr>
        <w:t xml:space="preserve">  в год; в неделю  </w:t>
      </w: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2 ЧАСА</w:t>
      </w:r>
      <w:r w:rsidRPr="001B1C92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B50063" w:rsidRPr="001B1C92" w:rsidRDefault="003E75D1">
      <w:pPr>
        <w:spacing w:after="0" w:line="360" w:lineRule="auto"/>
        <w:ind w:firstLine="426"/>
        <w:rPr>
          <w:rFonts w:ascii="PT Astra Serif" w:eastAsia="Times New Roman" w:hAnsi="PT Astra Serif" w:cs="Times New Roman"/>
          <w:color w:val="000000"/>
          <w:sz w:val="28"/>
          <w:szCs w:val="28"/>
          <w:u w:val="single"/>
          <w:lang w:eastAsia="ru-RU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Планирование составлено на основе</w:t>
      </w:r>
      <w:r w:rsidR="005A0CD0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8E3AC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Технология </w:t>
      </w:r>
      <w:r w:rsidRPr="001B1C9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:5-</w:t>
      </w:r>
      <w:r w:rsidR="005A0CD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9</w:t>
      </w:r>
      <w:r w:rsidRPr="001B1C9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 кл  .АТ Тищенко, Синица Н.В.,— М.: Вентана-Граф, 2017 г</w:t>
      </w:r>
      <w:r w:rsidRPr="001B1C92">
        <w:rPr>
          <w:rFonts w:ascii="PT Astra Serif" w:eastAsia="Times New Roman" w:hAnsi="PT Astra Serif" w:cs="Times New Roman"/>
          <w:sz w:val="28"/>
          <w:szCs w:val="28"/>
          <w:lang w:eastAsia="ru-RU"/>
        </w:rPr>
        <w:t>. Учебник</w:t>
      </w:r>
      <w:r w:rsidRPr="001B1C9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_ </w:t>
      </w:r>
      <w:r w:rsidRPr="001B1C92">
        <w:rPr>
          <w:rFonts w:ascii="PT Astra Serif" w:eastAsia="Times New Roman" w:hAnsi="PT Astra Serif" w:cs="Times New Roman"/>
          <w:color w:val="000000"/>
          <w:sz w:val="28"/>
          <w:szCs w:val="28"/>
          <w:u w:val="single"/>
          <w:lang w:eastAsia="ru-RU"/>
        </w:rPr>
        <w:t xml:space="preserve">«Технология. Индустриальные технологи. 6 класс».  </w:t>
      </w:r>
    </w:p>
    <w:p w:rsidR="00B50063" w:rsidRPr="001B1C92" w:rsidRDefault="003E75D1">
      <w:pPr>
        <w:spacing w:after="0"/>
        <w:rPr>
          <w:rFonts w:ascii="PT Astra Serif" w:eastAsia="Times New Roman" w:hAnsi="PT Astra Serif" w:cs="Times New Roman"/>
          <w:color w:val="000000"/>
          <w:sz w:val="28"/>
          <w:szCs w:val="28"/>
          <w:u w:val="single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 xml:space="preserve">Учебник: </w:t>
      </w:r>
      <w:r w:rsidR="008E3ACF">
        <w:rPr>
          <w:rFonts w:ascii="PT Astra Serif" w:eastAsia="Calibri" w:hAnsi="PT Astra Serif" w:cs="Times New Roman"/>
          <w:b/>
          <w:sz w:val="28"/>
          <w:szCs w:val="28"/>
          <w:u w:val="single"/>
        </w:rPr>
        <w:t>Технология 6 класс</w:t>
      </w:r>
      <w:r w:rsidRPr="001B1C92">
        <w:rPr>
          <w:rFonts w:ascii="PT Astra Serif" w:eastAsia="Calibri" w:hAnsi="PT Astra Serif" w:cs="Times New Roman"/>
          <w:b/>
          <w:sz w:val="28"/>
          <w:szCs w:val="28"/>
          <w:u w:val="single"/>
        </w:rPr>
        <w:t xml:space="preserve"> / А. Т. Тищенко, Н. В. Синица.-3-е изд.,стереотип.-М. : Просвещение, 2021.-254</w:t>
      </w:r>
    </w:p>
    <w:p w:rsidR="00B50063" w:rsidRPr="001B1C92" w:rsidRDefault="00B50063">
      <w:pPr>
        <w:spacing w:before="240"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3E75D1">
      <w:pPr>
        <w:spacing w:before="240" w:after="0" w:line="360" w:lineRule="auto"/>
        <w:rPr>
          <w:rFonts w:ascii="PT Astra Serif" w:eastAsia="Times New Roman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sz w:val="28"/>
          <w:szCs w:val="28"/>
        </w:rPr>
        <w:t>Рабочую программу составил учитель технологи</w:t>
      </w:r>
      <w:r w:rsidR="00803D4D">
        <w:rPr>
          <w:rFonts w:ascii="PT Astra Serif" w:eastAsia="Times New Roman" w:hAnsi="PT Astra Serif" w:cs="Times New Roman"/>
          <w:sz w:val="28"/>
          <w:szCs w:val="28"/>
        </w:rPr>
        <w:t>и</w:t>
      </w:r>
      <w:r w:rsidRPr="001B1C92">
        <w:rPr>
          <w:rFonts w:ascii="PT Astra Serif" w:eastAsia="Times New Roman" w:hAnsi="PT Astra Serif" w:cs="Times New Roman"/>
          <w:sz w:val="28"/>
          <w:szCs w:val="28"/>
        </w:rPr>
        <w:t xml:space="preserve"> ______</w:t>
      </w:r>
      <w:r w:rsidR="00803D4D">
        <w:rPr>
          <w:rFonts w:ascii="PT Astra Serif" w:eastAsia="Times New Roman" w:hAnsi="PT Astra Serif" w:cs="Times New Roman"/>
          <w:sz w:val="28"/>
          <w:szCs w:val="28"/>
        </w:rPr>
        <w:t>_____</w:t>
      </w:r>
      <w:r w:rsidR="008E3ACF">
        <w:rPr>
          <w:rFonts w:ascii="PT Astra Serif" w:eastAsia="Times New Roman" w:hAnsi="PT Astra Serif" w:cs="Times New Roman"/>
          <w:sz w:val="28"/>
          <w:szCs w:val="28"/>
        </w:rPr>
        <w:t>/</w:t>
      </w:r>
      <w:r w:rsidRPr="001B1C92">
        <w:rPr>
          <w:rFonts w:ascii="PT Astra Serif" w:eastAsia="Times New Roman" w:hAnsi="PT Astra Serif" w:cs="Times New Roman"/>
          <w:sz w:val="28"/>
          <w:szCs w:val="28"/>
        </w:rPr>
        <w:t>Галкин И. В.</w:t>
      </w:r>
      <w:r w:rsidR="008E3ACF">
        <w:rPr>
          <w:rFonts w:ascii="PT Astra Serif" w:eastAsia="Times New Roman" w:hAnsi="PT Astra Serif" w:cs="Times New Roman"/>
          <w:sz w:val="28"/>
          <w:szCs w:val="28"/>
        </w:rPr>
        <w:t>/</w:t>
      </w:r>
    </w:p>
    <w:p w:rsidR="00B50063" w:rsidRPr="001B1C92" w:rsidRDefault="00B50063" w:rsidP="00BC5F92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BC5F92" w:rsidRDefault="003D62AE" w:rsidP="00BC5F92">
      <w:pPr>
        <w:spacing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  <w:r w:rsidRPr="008E3ACF">
        <w:rPr>
          <w:rFonts w:ascii="PT Astra Serif" w:eastAsia="Times New Roman" w:hAnsi="PT Astra Serif" w:cs="Times New Roman"/>
          <w:sz w:val="28"/>
          <w:szCs w:val="28"/>
        </w:rPr>
        <w:t>Ульяновск 2022</w:t>
      </w:r>
    </w:p>
    <w:p w:rsidR="00BC5F92" w:rsidRDefault="00BC5F92">
      <w:pPr>
        <w:spacing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B50063" w:rsidRPr="001B1C92" w:rsidRDefault="003E75D1">
      <w:pPr>
        <w:spacing w:line="240" w:lineRule="auto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lastRenderedPageBreak/>
        <w:t>Содержание</w:t>
      </w:r>
    </w:p>
    <w:p w:rsidR="00B50063" w:rsidRPr="001B1C92" w:rsidRDefault="00B50063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3E75D1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sz w:val="28"/>
          <w:szCs w:val="28"/>
        </w:rPr>
        <w:t>1. Планируемые результаты  освоения учебного предмета</w:t>
      </w:r>
      <w:r w:rsidR="005A0CD0">
        <w:rPr>
          <w:rFonts w:ascii="PT Astra Serif" w:eastAsia="Times New Roman" w:hAnsi="PT Astra Serif" w:cs="Times New Roman"/>
          <w:sz w:val="28"/>
          <w:szCs w:val="28"/>
        </w:rPr>
        <w:t>………………..</w:t>
      </w:r>
      <w:r w:rsidRPr="001B1C92">
        <w:rPr>
          <w:rFonts w:ascii="PT Astra Serif" w:eastAsia="Times New Roman" w:hAnsi="PT Astra Serif" w:cs="Times New Roman"/>
          <w:sz w:val="28"/>
          <w:szCs w:val="28"/>
        </w:rPr>
        <w:t>3</w:t>
      </w:r>
    </w:p>
    <w:p w:rsidR="00B50063" w:rsidRPr="001B1C92" w:rsidRDefault="003E75D1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sz w:val="28"/>
          <w:szCs w:val="28"/>
        </w:rPr>
        <w:t>2. Содержание учебного предмета</w:t>
      </w:r>
      <w:r w:rsidR="005A0CD0">
        <w:rPr>
          <w:rFonts w:ascii="PT Astra Serif" w:eastAsia="Times New Roman" w:hAnsi="PT Astra Serif" w:cs="Times New Roman"/>
          <w:sz w:val="28"/>
          <w:szCs w:val="28"/>
        </w:rPr>
        <w:t>…………………………………….</w:t>
      </w:r>
      <w:r w:rsidRPr="001B1C92">
        <w:rPr>
          <w:rFonts w:ascii="PT Astra Serif" w:eastAsia="Times New Roman" w:hAnsi="PT Astra Serif" w:cs="Times New Roman"/>
          <w:sz w:val="28"/>
          <w:szCs w:val="28"/>
        </w:rPr>
        <w:t>9</w:t>
      </w:r>
    </w:p>
    <w:p w:rsidR="00B50063" w:rsidRPr="001B1C92" w:rsidRDefault="003E75D1">
      <w:pPr>
        <w:spacing w:line="240" w:lineRule="auto"/>
        <w:rPr>
          <w:rFonts w:ascii="PT Astra Serif" w:eastAsia="Times New Roman" w:hAnsi="PT Astra Serif" w:cs="Times New Roman"/>
          <w:sz w:val="28"/>
          <w:szCs w:val="28"/>
        </w:rPr>
      </w:pPr>
      <w:r w:rsidRPr="001B1C92">
        <w:rPr>
          <w:rFonts w:ascii="PT Astra Serif" w:eastAsia="Times New Roman" w:hAnsi="PT Astra Serif" w:cs="Times New Roman"/>
          <w:sz w:val="28"/>
          <w:szCs w:val="28"/>
        </w:rPr>
        <w:t>3 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  <w:r w:rsidR="005A0CD0">
        <w:rPr>
          <w:rFonts w:ascii="PT Astra Serif" w:eastAsia="Times New Roman" w:hAnsi="PT Astra Serif" w:cs="Times New Roman"/>
          <w:sz w:val="28"/>
          <w:szCs w:val="28"/>
        </w:rPr>
        <w:t>………………………………………………………………………</w:t>
      </w:r>
      <w:bookmarkStart w:id="0" w:name="_GoBack"/>
      <w:bookmarkEnd w:id="0"/>
      <w:r w:rsidRPr="001B1C92">
        <w:rPr>
          <w:rFonts w:ascii="PT Astra Serif" w:eastAsia="Times New Roman" w:hAnsi="PT Astra Serif" w:cs="Times New Roman"/>
          <w:sz w:val="28"/>
          <w:szCs w:val="28"/>
        </w:rPr>
        <w:t>11</w:t>
      </w: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1B1C92" w:rsidRPr="001B1C92" w:rsidRDefault="001B1C92" w:rsidP="001B1C92">
      <w:pPr>
        <w:suppressAutoHyphens w:val="0"/>
        <w:spacing w:line="276" w:lineRule="auto"/>
        <w:rPr>
          <w:rFonts w:ascii="PT Astra Serif" w:eastAsia="Arial Unicode MS" w:hAnsi="PT Astra Serif" w:cs="Arial Unicode MS"/>
          <w:color w:val="000000"/>
          <w:sz w:val="28"/>
          <w:szCs w:val="28"/>
          <w:lang w:eastAsia="ru-RU" w:bidi="ru-RU"/>
        </w:rPr>
      </w:pPr>
      <w:r w:rsidRPr="001B1C92">
        <w:rPr>
          <w:rFonts w:ascii="PT Astra Serif" w:eastAsia="Arial Unicode MS" w:hAnsi="PT Astra Serif" w:cs="Arial Unicode MS"/>
          <w:color w:val="000000"/>
          <w:sz w:val="28"/>
          <w:szCs w:val="28"/>
          <w:lang w:eastAsia="ru-RU" w:bidi="ru-RU"/>
        </w:rPr>
        <w:t>Приложение. Формы учёта рабочей программы воспитания.</w:t>
      </w: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50063" w:rsidRDefault="00B5006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BC5F92" w:rsidRDefault="00BC5F92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BC5F92" w:rsidRDefault="00BC5F92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BC5F92" w:rsidRPr="001B1C92" w:rsidRDefault="00BC5F92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sz w:val="28"/>
          <w:szCs w:val="28"/>
        </w:rPr>
      </w:pPr>
    </w:p>
    <w:p w:rsidR="00B50063" w:rsidRPr="001B1C92" w:rsidRDefault="00B5006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</w:p>
    <w:p w:rsidR="00B50063" w:rsidRPr="001B1C92" w:rsidRDefault="003E75D1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lastRenderedPageBreak/>
        <w:t>1.Планируемые результаты освоения учебного предмета</w:t>
      </w:r>
    </w:p>
    <w:p w:rsidR="00B50063" w:rsidRPr="001B1C92" w:rsidRDefault="00B50063">
      <w:pPr>
        <w:shd w:val="clear" w:color="auto" w:fill="FFFFFF"/>
        <w:spacing w:after="0" w:line="294" w:lineRule="atLeast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50063" w:rsidRPr="001B1C92" w:rsidRDefault="003E75D1">
      <w:pPr>
        <w:shd w:val="clear" w:color="auto" w:fill="FFFFFF"/>
        <w:spacing w:after="0" w:line="294" w:lineRule="atLeast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 ФГОС в ходе изучения предмета «Технология» учащимися предполагается достижение совокупности основных личностных, метапредметных и предметных результатов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0"/>
          <w:sz w:val="28"/>
          <w:szCs w:val="28"/>
          <w:lang w:eastAsia="ru-RU"/>
        </w:rPr>
        <w:t>Личностные результаты освоения учебного предмета:</w:t>
      </w:r>
    </w:p>
    <w:p w:rsidR="00FE0613" w:rsidRPr="00FE0613" w:rsidRDefault="00FE0613" w:rsidP="00FE0613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contextualSpacing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Гражданское воспитание</w:t>
      </w:r>
      <w:r w:rsidR="00803D4D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: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720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четвертой промышленной революции.</w:t>
      </w:r>
    </w:p>
    <w:p w:rsidR="00FE0613" w:rsidRPr="00FE0613" w:rsidRDefault="00FE0613" w:rsidP="00FE0613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Патриотическое воспитание и формирование российской идентичности</w:t>
      </w:r>
      <w:r w:rsidR="00803D4D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: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Появление интереса к истории и современному состоянию российской науки и технологии</w:t>
      </w:r>
    </w:p>
    <w:p w:rsidR="00FE0613" w:rsidRPr="00FE0613" w:rsidRDefault="00FE0613" w:rsidP="00FE0613">
      <w:pPr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contextualSpacing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Духовно-нравственного воспитания на основе российских традиционных ценностей</w:t>
      </w:r>
      <w:r w:rsidR="00803D4D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: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- осознание важности морально – этических принципов в деятельности, связанной с реализацией технологии;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 - освоение социальных норм и правил поведения, роли и формы социальной жизни в группах и сообществах, включая взрослые и социальные сообщества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. Приобщение детей к культурному наследию: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- </w:t>
      </w: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восприятие  эстетических качеств предметов труда;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 xml:space="preserve">  - </w:t>
      </w: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умение создавать эстетически значимые изделия из различных материалов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5. Популяризация научных знаний среди детей: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осознание ценности науки как  фундамента технологии;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развитие интереса к исследовательской деятельности,реализации на практике достижений науке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6. Физическое воспитания и формирования культуры здоровья: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умение распознавать информационные угрозы и осуществлять защиту личности от этих угроз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7. Трудовое воспитание и профессиональное самоопределение: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активное участие в решении возникающих практических задач из различных областей;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умение ориентироваться в мире современных профессий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  <w:t>8. Экологическое воспитание: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- воспитание бережного отношения к окружающей среде, понимание необходимости соблюдения баланса между природой и техносферой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ind w:left="568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E06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 - осознание пределов преобразовательной деятельности человека</w:t>
      </w:r>
    </w:p>
    <w:p w:rsidR="00FE0613" w:rsidRPr="00FE0613" w:rsidRDefault="00FE0613" w:rsidP="00FE0613">
      <w:pPr>
        <w:shd w:val="clear" w:color="auto" w:fill="FFFFFF"/>
        <w:suppressAutoHyphens w:val="0"/>
        <w:spacing w:after="0" w:line="240" w:lineRule="auto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</w:pPr>
    </w:p>
    <w:p w:rsidR="001B1C92" w:rsidRDefault="001B1C92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</w:pP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Метапредметные результаты: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— алгоритмизированное планирование процесса познавательно-трудовой деятельности;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комбинирование известных алгоритмов технического и технологического творчества в ситуациях, не предполагающих стандартного применения одного из них; поиск новых решений возникшей технической или организационной проблемы;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выявление потребностей, проектирование и создание объектов, имеющих потребительную стоимость; самостоятельная организация и выполнение различных творческих работ по созданию изделий и продуктов;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виртуальное и натурное моделирование технических объектов, продуктов и технологических процессов; проявление инновационного подхода к решению учебных и практических задач в процессе моделирования изделия или технологического процесса;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осознанное использование речевых средств в соответствии с задачей коммуникации для выражения своих чувств, мыслей и потребностей; планирование и регуляция своей деятельности; подбор аргументов, формулирование выводов по обоснованию технико-технологического и организационного решения; отражение в устной или письменной форме результатов своей деятельности;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формирование и развитие компетентности в области использования информационно-коммуникационных технологий (ИКТ); выбор для решения познавательных и коммуникативных задач различных источников информации, включая энциклопедии, словари, интернет -ресурсы и другие базы данных;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оценивание точности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оценивание своей познавательно-трудовой деятельности с точки зрения нравственных, правовых норм, эстетических ценностей по принятым в обществе и коллективе требованиям и принципам;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овладение средствами и формами графического отображения объектов или процессов, правилами выполнения графической документации; формирование умений устанавливать взаимосвязь знаний по разным учебным предметам для решения прикладных учебных задач;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B50063" w:rsidRPr="001B1C92" w:rsidRDefault="00B50063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Предметные результаты </w:t>
      </w:r>
      <w:r w:rsidRPr="001B1C92"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  <w:t>освоения учебного предмета: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познавательной сфере</w:t>
      </w:r>
      <w:r w:rsidRPr="001B1C92"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  <w:t>: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осознание роли техники и технологий для прогрессивного развития общества; формирование целостного представления о техно-сфере, сущности технологической культуры и культуры труда; классификация видов и назначения методов получения и преобразования материалов, энергии, информации, природных объектов, а также соответствующих технологий промышленного производства; ориентация в имеющихся и возможных средствах и технологиях создания объектов труда;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практическое освоение обучающимися, основ проектно-исследовательской деятельности; проведение наблюдений и экспериментов под руководством учителя; объяснения явлений, процессов и связей, выявляемых в ходе исследований;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уяснение социальных и экологических последствий развития технологий промышленного и сельскохозяйственного производства, энергетики и транспорта; распознавание видов, назначения материалов, инструментов и оборудования, применяемого в технологических процессах; оценка технологических свойств сырья, материалов и областей их применения;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обслуживания, рациональное использование учебной и дополнительной технической и технологической информации для проектирования и создания объектов труда;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овладение средствами и формами графического отображения объектов или процессов, правилами выполнения графической документации, овладение методами чтения технической, технологической и инструктивной информации;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формирование умений устанавливать взаимосвязь знаний по разным учебным предметам для решения прикладных учебных задач; применение общенаучных знаний по предметам естественно-математического цикла в процессе подготовки и осуществления технологических процессов для обоснования и аргументации рациональности деятельности; применение элементов экономики при обосновании технологий и проектов;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— владение алгоритмами и методами решения организационных и технико-технологических задач; овладение элементами научной организации труда, формами деятельности, соответствующими культуре труда и технологической культуре производства;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трудовой сфере: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планирование технологического процесса и процесса труда; подбор материалов с учётом характера объекта труда и технологии; подбор инструментов, приспособлений и оборудования с учётом требований технологии и материально-энергетических ресурсов;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овладение методами учебно-исследовательской и проектной деятельности, решения творческих задач, моделирования, конструирования; проектирование последовательности операций и составление операционной карты работ;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выполнение технологических операций с соблюдением установленных норм, стандартов, ограничений; соблюдение трудовой и технологической дисциплины; соблюдение норм и правил безопасного труда, пожарной безопасности, правил санитарии и гигиены;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выбор средств и видов представления технической и технологической информации в соответствии с коммуникативной задачей, сферой и ситуацией общения;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инструментов; выявление допущенных ошибок в процессе труда и обоснование способов их исправления;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документирование результатов труда и проектной деятельности; расчёт себестоимости продукта труда; примерная экономическая оценка возможно прибыли с учётом сложившейся ситуации на рынке товаров и услуг;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мотивационной сфере: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оценивание своей способности к труду в конкретной предметной деятельности; осознание ответственности за качество результатов труда;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согласование своих потребностей и требований с потребностями и требованиями других участников познавательно-трудовой деятельности;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формирование представлений о мире профессий, связанных с изучаемыми технологиями, их востребованности на рынке труда; направленное продвижение к выбору профиля технологической подготовки в старших классах полной средней школы или будущей профессии в учреждениях начального профессионального или среднего специального образования;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выраженная готовность к труду в сфере материального производства или сфере услуг; оценивание своей способности и готовности к предпринимательской деятельности;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стремление к экономии и бережливости в расходовании времени, материалов, денежных средств, труда; наличие экологической культуры при обосновании объекта труда и выполнении работ;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эстетической сфере: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овладение методами эстетического оформления изделий, обеспечения сохранности продуктов труда, дизайнерского проектирования изделий; разработка варианта рекламы выполненного объекта или результата труда;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— рациональное и эстетическое оснащение рабочего места с учётом требований эргономики и элементов научной организации труда;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умение выражать себя в доступных видах и формах художественно-прикладного творчества; художественное оформление объекта труда и оптимальное планирование работ;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рациональный выбор рабочего костюма и опрятное содержание рабочей одежды;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участие в оформлении класса и школы, озеленении пришкольного участка, стремление внести красоту в домашний быт;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>в коммуникативной сфере: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практическое освоение умений, составляющих основу коммуникативной компетентности: действовать с учётом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общения; определять цели коммуникации, оценивать ситуацию, учитывать намерения и способы коммуникации партнёра, выбирать адекватные стратегии коммуникации;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установление рабочих отношений в группе для выполнения практической работы или проекта, эффективное сотрудничество и способствование эффективной кооперации; интегрирование в группу сверстников и построение продуктивного взаимодействия со сверстниками и учителями;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сравнение разных точек зрения перед принятием решения и осуществлением выбора; аргументирование своей точки зрения, отстаивание в споре своей позиции невраждебным для оппонентов образом;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адекватное использование речевых средств для решения различных коммуникативных задач; овладение устной и письменной речью; построение монологических контекстных высказываний; публичная презентация и защита проекта изделия, продукта труда или услуги;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t xml:space="preserve">в физиолого </w:t>
      </w:r>
      <w:r w:rsidRPr="001B1C92">
        <w:rPr>
          <w:rFonts w:ascii="PT Astra Serif" w:eastAsia="Times New Roman" w:hAnsi="PT Astra Serif" w:cs="Times New Roman"/>
          <w:b/>
          <w:iCs/>
          <w:color w:val="00000A"/>
          <w:sz w:val="28"/>
          <w:szCs w:val="28"/>
          <w:lang w:eastAsia="ru-RU"/>
        </w:rPr>
        <w:softHyphen/>
        <w:t xml:space="preserve"> психологической сфере: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развитие моторики и координации движений рук при работе с ручными инструментами и выполнении операций с помощью машин и механизмов; достижение необходимой точности движений при выполнении различных технологических операций;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соблюдение необходимой величины усилий, прикладываемых к инструментам, с учётом технологических требований;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— сочетание образного и логического мышления в проектной деятельности</w:t>
      </w: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50063" w:rsidRPr="001B1C92" w:rsidRDefault="003E75D1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Результаты, заявленные образовательной программой «Технология» по блокам содержания</w:t>
      </w:r>
    </w:p>
    <w:p w:rsidR="00B50063" w:rsidRPr="001B1C92" w:rsidRDefault="00B50063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Современные материальные, информационные и гуманитарные технологии и перспективы их развития</w:t>
      </w:r>
    </w:p>
    <w:p w:rsidR="00B50063" w:rsidRPr="001B1C92" w:rsidRDefault="003E75D1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Выпускник научится:</w:t>
      </w:r>
    </w:p>
    <w:p w:rsidR="00B50063" w:rsidRPr="001B1C92" w:rsidRDefault="003E75D1">
      <w:pPr>
        <w:numPr>
          <w:ilvl w:val="0"/>
          <w:numId w:val="2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называть и характеризовать актуальные управленческие, медицинские, информационные технологии, технологии производства и обработки материалов, биотехнологии, нано-технологии;</w:t>
      </w:r>
    </w:p>
    <w:p w:rsidR="00B50063" w:rsidRPr="001B1C92" w:rsidRDefault="003E75D1">
      <w:pPr>
        <w:numPr>
          <w:ilvl w:val="0"/>
          <w:numId w:val="2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называть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нано-технологии;</w:t>
      </w:r>
    </w:p>
    <w:p w:rsidR="00B50063" w:rsidRPr="001B1C92" w:rsidRDefault="003E75D1">
      <w:pPr>
        <w:numPr>
          <w:ilvl w:val="0"/>
          <w:numId w:val="2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B50063" w:rsidRPr="001B1C92" w:rsidRDefault="003E75D1">
      <w:pPr>
        <w:numPr>
          <w:ilvl w:val="0"/>
          <w:numId w:val="2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</w:t>
      </w:r>
    </w:p>
    <w:p w:rsidR="00B50063" w:rsidRPr="001B1C92" w:rsidRDefault="003E75D1">
      <w:pPr>
        <w:numPr>
          <w:ilvl w:val="0"/>
          <w:numId w:val="2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Формирование технологической культуры и проектного-технологического мышления обучающихся.</w:t>
      </w:r>
    </w:p>
    <w:p w:rsidR="00B50063" w:rsidRPr="001B1C92" w:rsidRDefault="003E75D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  <w:lang w:eastAsia="ru-RU"/>
        </w:rPr>
        <w:t>Выпускник получит возможность научиться:</w:t>
      </w:r>
    </w:p>
    <w:p w:rsidR="00B50063" w:rsidRPr="001B1C92" w:rsidRDefault="003E75D1">
      <w:pPr>
        <w:numPr>
          <w:ilvl w:val="0"/>
          <w:numId w:val="3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 </w:t>
      </w:r>
      <w:r w:rsidRPr="001B1C92">
        <w:rPr>
          <w:rFonts w:ascii="PT Astra Serif" w:eastAsia="Times New Roman" w:hAnsi="PT Astra Serif" w:cs="Times New Roman"/>
          <w:color w:val="FF0000"/>
          <w:sz w:val="28"/>
          <w:szCs w:val="28"/>
          <w:lang w:eastAsia="ru-RU"/>
        </w:rPr>
        <w:t>,</w:t>
      </w: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производства продуктов питания, сервиса, в информационной сфере.</w:t>
      </w:r>
    </w:p>
    <w:p w:rsidR="00B50063" w:rsidRPr="001B1C92" w:rsidRDefault="003E75D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Формирование технологической культуры и проектно-технологического мышления обучающихся</w:t>
      </w:r>
    </w:p>
    <w:p w:rsidR="00B50063" w:rsidRPr="001B1C92" w:rsidRDefault="003E75D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Выпускник научится:</w:t>
      </w:r>
    </w:p>
    <w:p w:rsidR="00B50063" w:rsidRPr="001B1C92" w:rsidRDefault="003E75D1">
      <w:pPr>
        <w:numPr>
          <w:ilvl w:val="0"/>
          <w:numId w:val="4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следовать технологии, в том числе в процессе изготовления субъективно нового продукта;</w:t>
      </w:r>
    </w:p>
    <w:p w:rsidR="00B50063" w:rsidRPr="001B1C92" w:rsidRDefault="003E75D1">
      <w:pPr>
        <w:numPr>
          <w:ilvl w:val="0"/>
          <w:numId w:val="4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оценивать условия применимости технологии, в том числе с позиций экологической защищенности;</w:t>
      </w:r>
    </w:p>
    <w:p w:rsidR="00B50063" w:rsidRPr="001B1C92" w:rsidRDefault="003E75D1">
      <w:pPr>
        <w:numPr>
          <w:ilvl w:val="0"/>
          <w:numId w:val="4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прогнозировать по известной технологии выходы (характеристики продукта) в зависимости от изменения входов/параметров/ресурсов, проверять прогнозы опытно-экспериментальным путём, в том числе самостоятельно планируя такого рода эксперименты;</w:t>
      </w:r>
    </w:p>
    <w:p w:rsidR="00B50063" w:rsidRPr="001B1C92" w:rsidRDefault="003E75D1">
      <w:pPr>
        <w:numPr>
          <w:ilvl w:val="0"/>
          <w:numId w:val="4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в зависимости от ситуации оптимизировать базовые технологии (затратность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B50063" w:rsidRPr="001B1C92" w:rsidRDefault="003E75D1">
      <w:pPr>
        <w:numPr>
          <w:ilvl w:val="0"/>
          <w:numId w:val="4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проводить оценку и испытание полученного продукта; проводить анализ потребностей в тех или иных материальных или информационных продуктах;</w:t>
      </w:r>
    </w:p>
    <w:p w:rsidR="00B50063" w:rsidRPr="001B1C92" w:rsidRDefault="003E75D1">
      <w:pPr>
        <w:numPr>
          <w:ilvl w:val="0"/>
          <w:numId w:val="4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описывать технологическое решение с помощью текста, рисунков, графического изображения;</w:t>
      </w:r>
    </w:p>
    <w:p w:rsidR="00B50063" w:rsidRPr="001B1C92" w:rsidRDefault="003E75D1">
      <w:pPr>
        <w:numPr>
          <w:ilvl w:val="0"/>
          <w:numId w:val="4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B50063" w:rsidRPr="001B1C92" w:rsidRDefault="003E75D1">
      <w:pPr>
        <w:numPr>
          <w:ilvl w:val="0"/>
          <w:numId w:val="4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проводить и анализировать разработку и/или реализацию прикладных проектов, предполагающих: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определение характеристик и разработку материального продукта,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встраивание созданного информационного продукта в заданную оболочку;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изготовление информационного продукта по заданному алгоритму в заданной оболочке;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обобщение прецедентов (опыта) получения продуктов одной группы различными субъектами,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 продукта и её пилотного применения; разработку инструкций, технологических карт для исполнителей, согласований с заинтересованными субъектами;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проводить и анализировать разработку и/или реализацию проектов, предполагающих: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планирование (разработку) материального продукта на основе самостоятельно проведённых исследований потребительских интересов;</w:t>
      </w:r>
    </w:p>
    <w:p w:rsidR="00B50063" w:rsidRPr="001B1C92" w:rsidRDefault="003E75D1">
      <w:pPr>
        <w:numPr>
          <w:ilvl w:val="0"/>
          <w:numId w:val="5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разработку плана продвижения продукта</w:t>
      </w:r>
    </w:p>
    <w:p w:rsidR="00B50063" w:rsidRPr="001B1C92" w:rsidRDefault="003E75D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b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  <w:lang w:eastAsia="ru-RU"/>
        </w:rPr>
        <w:t>Выпускник получит возможность научиться:</w:t>
      </w:r>
    </w:p>
    <w:p w:rsidR="00B50063" w:rsidRPr="001B1C92" w:rsidRDefault="003E75D1">
      <w:pPr>
        <w:numPr>
          <w:ilvl w:val="0"/>
          <w:numId w:val="6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выявлять и формулировать проблему, требующую технологического решения</w:t>
      </w:r>
    </w:p>
    <w:p w:rsidR="00B50063" w:rsidRPr="001B1C92" w:rsidRDefault="003E75D1">
      <w:pPr>
        <w:numPr>
          <w:ilvl w:val="0"/>
          <w:numId w:val="6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модифицировать имеющиеся продукты в соответствии с ситуацией/заказом/потребностью/задачей деятельности и в соответствии с их характеристиками, разрабатывать технологию на основе базовой технологии;</w:t>
      </w:r>
    </w:p>
    <w:p w:rsidR="00B50063" w:rsidRPr="001B1C92" w:rsidRDefault="003E75D1">
      <w:pPr>
        <w:numPr>
          <w:ilvl w:val="0"/>
          <w:numId w:val="6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B50063" w:rsidRPr="001B1C92" w:rsidRDefault="003E75D1">
      <w:pPr>
        <w:numPr>
          <w:ilvl w:val="0"/>
          <w:numId w:val="6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оценивать коммерческий потенциал продукта и/или технологии. Построение образовательных траекторий и планов в области профессионального самоопределения</w:t>
      </w:r>
    </w:p>
    <w:p w:rsidR="00B50063" w:rsidRPr="001B1C92" w:rsidRDefault="003E75D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Построение образовательных траекторий и планов в области профессионального самоопределения</w:t>
      </w:r>
    </w:p>
    <w:p w:rsidR="00B50063" w:rsidRPr="001B1C92" w:rsidRDefault="003E75D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color w:val="00000A"/>
          <w:sz w:val="28"/>
          <w:szCs w:val="28"/>
          <w:lang w:eastAsia="ru-RU"/>
        </w:rPr>
        <w:t>Выпускник научится:</w:t>
      </w:r>
    </w:p>
    <w:p w:rsidR="00B50063" w:rsidRPr="001B1C92" w:rsidRDefault="003E75D1">
      <w:pPr>
        <w:numPr>
          <w:ilvl w:val="0"/>
          <w:numId w:val="7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характеризовать группы профессий, обслуживающих технологии в сферах медицины, производства и обработки материалов, производства продуктов питания, сервиса, в информационной сфере, описывать тенденции их развития;</w:t>
      </w:r>
    </w:p>
    <w:p w:rsidR="00B50063" w:rsidRPr="001B1C92" w:rsidRDefault="003E75D1">
      <w:pPr>
        <w:numPr>
          <w:ilvl w:val="0"/>
          <w:numId w:val="7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lastRenderedPageBreak/>
        <w:t>характеризовать ситуацию на региональном рынке труда, называть тенденции её развития; разъяснять социальное значение групп профессий, востребованных на региональном рынке труда;</w:t>
      </w:r>
    </w:p>
    <w:p w:rsidR="00B50063" w:rsidRPr="001B1C92" w:rsidRDefault="003E75D1">
      <w:pPr>
        <w:numPr>
          <w:ilvl w:val="0"/>
          <w:numId w:val="7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характеризовать группы предприятий региона проживания 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обучения; анализировать свои мотивы и причины принятия тех или иных решений;</w:t>
      </w:r>
    </w:p>
    <w:p w:rsidR="00B50063" w:rsidRPr="001B1C92" w:rsidRDefault="003E75D1">
      <w:pPr>
        <w:numPr>
          <w:ilvl w:val="0"/>
          <w:numId w:val="7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анализировать результаты и последствия своих решений, связанных с выбором и реализацией образовательной траектории; анализировать свои возможности и предпочтения, связанные с освоением определённого уровня образовательных программ и реализацией тех или иных видов деятельности;</w:t>
      </w:r>
    </w:p>
    <w:p w:rsidR="00B50063" w:rsidRPr="001B1C92" w:rsidRDefault="003E75D1">
      <w:pPr>
        <w:numPr>
          <w:ilvl w:val="0"/>
          <w:numId w:val="7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наблюдать (изучать), знакомиться с современными предприятиями в сферах медицины, производства и обработки материалов, производства продуктов питания, сервиса, информационной сфере и деятельностью занятых в них работников;</w:t>
      </w:r>
    </w:p>
    <w:p w:rsidR="00B50063" w:rsidRPr="001B1C92" w:rsidRDefault="003E75D1">
      <w:pPr>
        <w:numPr>
          <w:ilvl w:val="0"/>
          <w:numId w:val="7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>выполнять поиск, извлечение, структурирование и обработку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B50063" w:rsidRPr="001B1C92" w:rsidRDefault="003E75D1">
      <w:pPr>
        <w:shd w:val="clear" w:color="auto" w:fill="FFFFFF"/>
        <w:spacing w:after="0" w:line="294" w:lineRule="atLeast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bCs/>
          <w:iCs/>
          <w:color w:val="00000A"/>
          <w:sz w:val="28"/>
          <w:szCs w:val="28"/>
          <w:lang w:eastAsia="ru-RU"/>
        </w:rPr>
        <w:t>Выпускник получит возможность научиться:</w:t>
      </w:r>
    </w:p>
    <w:p w:rsidR="00B50063" w:rsidRPr="001B1C92" w:rsidRDefault="003E75D1">
      <w:pPr>
        <w:numPr>
          <w:ilvl w:val="0"/>
          <w:numId w:val="8"/>
        </w:numPr>
        <w:shd w:val="clear" w:color="auto" w:fill="FFFFFF"/>
        <w:suppressAutoHyphens w:val="0"/>
        <w:spacing w:after="0" w:line="294" w:lineRule="atLeast"/>
        <w:ind w:left="0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t xml:space="preserve">предлагать альтернативные варианты траекторий профессионального образования для занятия заданных должностей; анализировать социальный статус произвольно заданной социально </w:t>
      </w:r>
      <w:r w:rsidRPr="001B1C92"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  <w:softHyphen/>
        <w:t>профессиональной группы из числа профессий, обслуживающих технологии в сферах медицины, производства и обработки материалов, производства продуктов питания, сервиса, в информационной сфере.</w:t>
      </w:r>
      <w:r w:rsidRPr="001B1C9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br/>
      </w:r>
    </w:p>
    <w:p w:rsidR="00B50063" w:rsidRPr="001B1C92" w:rsidRDefault="00B50063">
      <w:pPr>
        <w:spacing w:after="0" w:line="240" w:lineRule="auto"/>
        <w:rPr>
          <w:rFonts w:ascii="PT Astra Serif" w:eastAsia="Times New Roman" w:hAnsi="PT Astra Serif" w:cs="Times New Roman"/>
          <w:color w:val="00000A"/>
          <w:sz w:val="28"/>
          <w:szCs w:val="28"/>
          <w:lang w:eastAsia="ru-RU"/>
        </w:rPr>
      </w:pPr>
    </w:p>
    <w:p w:rsidR="00B50063" w:rsidRPr="001B1C92" w:rsidRDefault="003E75D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</w:pPr>
      <w:r w:rsidRPr="001B1C92">
        <w:rPr>
          <w:rFonts w:ascii="PT Astra Serif" w:eastAsia="Times New Roman" w:hAnsi="PT Astra Serif" w:cs="Times New Roman"/>
          <w:b/>
          <w:color w:val="00000A"/>
          <w:sz w:val="28"/>
          <w:szCs w:val="28"/>
          <w:lang w:eastAsia="ru-RU"/>
        </w:rPr>
        <w:t>2. Содержание учебного предмета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РАЗДЕЛ «</w:t>
      </w:r>
      <w:r w:rsidRPr="001B1C92">
        <w:rPr>
          <w:rStyle w:val="c31"/>
          <w:rFonts w:ascii="PT Astra Serif" w:hAnsi="PT Astra Serif"/>
          <w:b/>
          <w:bCs/>
          <w:color w:val="000000"/>
          <w:sz w:val="28"/>
          <w:szCs w:val="28"/>
        </w:rPr>
        <w:t>Технологии возведения, ремонта и содержания зданий и сооружений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 xml:space="preserve">» 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>6 часов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1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>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Технологии возведения зданий и сооружений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Ремонт и содержание зданий и сооружений</w:t>
      </w:r>
      <w:r w:rsidRPr="001B1C92">
        <w:rPr>
          <w:rStyle w:val="c6"/>
          <w:rFonts w:ascii="PT Astra Serif" w:hAnsi="PT Astra Serif"/>
          <w:i/>
          <w:iCs/>
          <w:color w:val="000000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Понятие о технологиях возведения зданий и сооружений (инженерно-геологические изыскания, технологическое проектирование строительных процессов, технологии нулевого цикла, технологии возведения надземной части здания, технологии отделочных работ). Технологии ремонта и содержания зданий и сооружений. Эксплуатационные работы (санитарное содержание здания, техническое обслуживание здания, ремонтные работы), жилищно-коммунальное хозяйство (ЖКХ)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2.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Энергетическое обеспечение зданий. Энергосбережение в быту</w:t>
      </w:r>
      <w:r w:rsidRPr="001B1C92">
        <w:rPr>
          <w:rStyle w:val="c25"/>
          <w:rFonts w:ascii="PT Astra Serif" w:hAnsi="PT Astra Serif"/>
          <w:b/>
          <w:bCs/>
          <w:color w:val="242021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Энергетическое обеспечение домов, энергоснабжение (электроснабжение, теплоснабжение, газоснабжение). Электробезопасность, тепловые потери, энергосбережение. Способы экономии электроэнергии, устранения тепловых потерь в помещении, экономии воды и газа.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b/>
          <w:color w:val="000000"/>
          <w:sz w:val="28"/>
          <w:szCs w:val="28"/>
        </w:rPr>
      </w:pP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lastRenderedPageBreak/>
        <w:t>РАЗДЕЛ </w:t>
      </w:r>
      <w:r w:rsidRPr="001B1C92">
        <w:rPr>
          <w:rStyle w:val="c31"/>
          <w:rFonts w:ascii="PT Astra Serif" w:hAnsi="PT Astra Serif"/>
          <w:b/>
          <w:bCs/>
          <w:color w:val="000000"/>
          <w:sz w:val="28"/>
          <w:szCs w:val="28"/>
        </w:rPr>
        <w:t>«Технологии в сфере быта</w:t>
      </w:r>
      <w:r w:rsidRPr="001B1C92">
        <w:rPr>
          <w:rStyle w:val="c25"/>
          <w:rFonts w:ascii="PT Astra Serif" w:hAnsi="PT Astra Serif"/>
          <w:b/>
          <w:bCs/>
          <w:color w:val="242021"/>
          <w:sz w:val="28"/>
          <w:szCs w:val="28"/>
        </w:rPr>
        <w:t>» 6 часов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1.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Планировка помещений жилого дома.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11"/>
          <w:rFonts w:ascii="PT Astra Serif" w:hAnsi="PT Astra Serif"/>
          <w:i/>
          <w:iCs/>
          <w:color w:val="242021"/>
          <w:sz w:val="28"/>
          <w:szCs w:val="28"/>
        </w:rPr>
      </w:pP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Планировка помещений жилого дома (квартиры). Зонирование пространства жилого помещения (зоны приготовления пищи, приема гостей, сна и отдыха, санитарно-гигиеническая зона). Зонирование комнаты подростка. Проектирование помещения на бумаге и компьютере</w:t>
      </w:r>
      <w:r w:rsidRPr="001B1C92">
        <w:rPr>
          <w:rStyle w:val="c11"/>
          <w:rFonts w:ascii="PT Astra Serif" w:hAnsi="PT Astra Serif"/>
          <w:i/>
          <w:iCs/>
          <w:color w:val="242021"/>
          <w:sz w:val="28"/>
          <w:szCs w:val="28"/>
        </w:rPr>
        <w:t xml:space="preserve">        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2.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Освещение жилого помещения</w:t>
      </w:r>
      <w:r w:rsidRPr="001B1C92">
        <w:rPr>
          <w:rStyle w:val="c25"/>
          <w:rFonts w:ascii="PT Astra Serif" w:hAnsi="PT Astra Serif"/>
          <w:b/>
          <w:bCs/>
          <w:color w:val="242021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Освещение жилого помещения. Типы освещения (общее, местное, направленное, декоративное, комбинированное). Нормы освещенности в зависимости от типа помещения. Лампы, светильники, системы управления освещением.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3.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Экология жилища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 xml:space="preserve">. </w:t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                                                                                    Технологии содержания и гигиены жилища. Экология жилища. Технологии уборки помещений. Технические средства для создания микроклимата в помещении.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11"/>
          <w:rFonts w:ascii="PT Astra Serif" w:hAnsi="PT Astra Serif"/>
          <w:i/>
          <w:iCs/>
          <w:color w:val="242021"/>
          <w:sz w:val="28"/>
          <w:szCs w:val="28"/>
        </w:rPr>
      </w:pP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РАЗДЕЛ </w:t>
      </w:r>
      <w:r w:rsidRPr="001B1C92">
        <w:rPr>
          <w:rStyle w:val="c31"/>
          <w:rFonts w:ascii="PT Astra Serif" w:hAnsi="PT Astra Serif"/>
          <w:b/>
          <w:bCs/>
          <w:color w:val="000000"/>
          <w:sz w:val="28"/>
          <w:szCs w:val="28"/>
        </w:rPr>
        <w:t>«Технологическая система» 18 часов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1.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Технологическая система как средство для удовлетворения базовых потребностей человека</w:t>
      </w:r>
      <w:r w:rsidRPr="001B1C92">
        <w:rPr>
          <w:rStyle w:val="c11"/>
          <w:rFonts w:ascii="PT Astra Serif" w:hAnsi="PT Astra Serif"/>
          <w:i/>
          <w:iCs/>
          <w:color w:val="242021"/>
          <w:sz w:val="28"/>
          <w:szCs w:val="28"/>
        </w:rPr>
        <w:t>.                                    </w:t>
      </w:r>
    </w:p>
    <w:p w:rsidR="00CC15C2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6"/>
          <w:rFonts w:ascii="PT Astra Serif" w:hAnsi="PT Astra Serif"/>
          <w:color w:val="242021"/>
          <w:sz w:val="28"/>
          <w:szCs w:val="28"/>
        </w:rPr>
      </w:pP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Технологическая система как средство для удовлетворения базовых и социальных нужд человека. Технологическая система, элемент и уровень технологической системы, подсистема, надсистема. Вход, процесс и выход технологической системы. Последовательная, параллельная и комбинированная технологические системы. Управление технологической системой (ручное, автоматизированное, автоматическое). Обратная связь.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2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>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Понятие о системах автоматического управления. Робототехника</w:t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3.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Техническая система и ее элементы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.</w:t>
      </w:r>
      <w:r w:rsidRPr="001B1C92">
        <w:rPr>
          <w:rFonts w:ascii="PT Astra Serif" w:hAnsi="PT Astra Serif"/>
          <w:b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Техническая система (подсистема, надсистема). Основные части машин: двигатель, передаточный механизм, рабочий (исполнительный) орган. Механизмы: цепной, зубчатый (зубчатая передача), реечный. Звенья передачи: ведущее, ведомое. Передаточное отношение.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4.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Анализ функций технических систем. Морфологический анализ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Функция технической системы. Анализ функции технической системы. Метод морфологического анализа. Этапы морфологического анализа.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5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>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Моделирование механизмов технических систем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.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                               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Понятие моделирования технических систем. Виды моделей (эвристические, натурные, математические)</w:t>
      </w:r>
      <w:r w:rsidRPr="001B1C92">
        <w:rPr>
          <w:rStyle w:val="c44"/>
          <w:rFonts w:ascii="PT Astra Serif" w:hAnsi="PT Astra Serif"/>
          <w:color w:val="242021"/>
          <w:sz w:val="28"/>
          <w:szCs w:val="28"/>
        </w:rPr>
        <w:t>.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6"/>
          <w:rFonts w:ascii="PT Astra Serif" w:hAnsi="PT Astra Serif"/>
          <w:color w:val="242021"/>
          <w:sz w:val="28"/>
          <w:szCs w:val="28"/>
        </w:rPr>
      </w:pP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РАЗДЕЛ</w:t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 </w:t>
      </w:r>
      <w:r w:rsidRPr="001B1C92">
        <w:rPr>
          <w:rStyle w:val="c31"/>
          <w:rFonts w:ascii="PT Astra Serif" w:hAnsi="PT Astra Serif"/>
          <w:b/>
          <w:bCs/>
          <w:color w:val="000000"/>
          <w:sz w:val="28"/>
          <w:szCs w:val="28"/>
        </w:rPr>
        <w:t>Технологии обработки конструкционных материалов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   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>38 часов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                                     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6"/>
          <w:rFonts w:ascii="PT Astra Serif" w:hAnsi="PT Astra Serif"/>
          <w:color w:val="000000"/>
          <w:sz w:val="28"/>
          <w:szCs w:val="28"/>
        </w:rPr>
      </w:pP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1.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Свойства конструкционных материалов</w:t>
      </w:r>
      <w:r w:rsidRPr="001B1C92">
        <w:rPr>
          <w:rStyle w:val="c31"/>
          <w:rFonts w:ascii="PT Astra Serif" w:hAnsi="PT Astra Serif"/>
          <w:b/>
          <w:bCs/>
          <w:color w:val="000000"/>
          <w:sz w:val="28"/>
          <w:szCs w:val="28"/>
        </w:rPr>
        <w:t>.</w:t>
      </w:r>
      <w:r w:rsidRPr="001B1C92">
        <w:rPr>
          <w:rFonts w:ascii="PT Astra Serif" w:hAnsi="PT Astra Serif"/>
          <w:b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 xml:space="preserve">Технология заготовки древесины. Машины, применяемые на лесозаготовках. Профессии, связанные с заготовкой древесины и восстановлением лесных </w:t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lastRenderedPageBreak/>
        <w:t>массивов. Физические и механические свойства древесины. Металлы и искусственные материалы. Свойства черных и цветных металлов. Свойства искусственных материалов. Сортовой прокат, его виды, область применения.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2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>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Графическое изображение деталей и изделий из конструкционных материалов</w:t>
      </w:r>
      <w:r w:rsidRPr="001B1C92">
        <w:rPr>
          <w:rStyle w:val="c25"/>
          <w:rFonts w:ascii="PT Astra Serif" w:hAnsi="PT Astra Serif"/>
          <w:b/>
          <w:bCs/>
          <w:color w:val="242021"/>
          <w:sz w:val="28"/>
          <w:szCs w:val="28"/>
        </w:rPr>
        <w:t>.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>                                                                     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6"/>
          <w:rFonts w:ascii="PT Astra Serif" w:hAnsi="PT Astra Serif"/>
          <w:color w:val="000000"/>
          <w:sz w:val="28"/>
          <w:szCs w:val="28"/>
        </w:rPr>
      </w:pP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Графическое изображение деталей из древесины цилиндрической и конической формы. Чертежи деталей из сортового проката. Основная надпись чертежа. Общие сведения о сборочных чертежах. Спецификация составных частей изделия. Правила чтения сборочных чертежей. Применение компьютеров для разработки графической документации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3.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Контрольно-измерительные инструменты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.</w:t>
      </w:r>
      <w:r w:rsidRPr="001B1C92">
        <w:rPr>
          <w:rStyle w:val="c6"/>
          <w:rFonts w:ascii="PT Astra Serif" w:hAnsi="PT Astra Serif"/>
          <w:i/>
          <w:iCs/>
          <w:color w:val="242021"/>
          <w:sz w:val="28"/>
          <w:szCs w:val="28"/>
        </w:rPr>
        <w:t> 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Контрольно-измерительные инструменты. Устройство штангенциркуля. Измерение размеров деталей с помощью штангенциркуля. Профессии, связанные с контролем готовых изделий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4.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Технологическая карта — основной документ для изготовления деталей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.</w:t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 xml:space="preserve">                                                                                   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6"/>
          <w:rFonts w:ascii="PT Astra Serif" w:hAnsi="PT Astra Serif"/>
          <w:color w:val="242021"/>
          <w:sz w:val="28"/>
          <w:szCs w:val="28"/>
        </w:rPr>
      </w:pP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Технологическая карта и ее назначение. Маршрутная и операционная карты. Последовательность разработки технологической карты изготовления деталей из древесины и металла. Использование компьютера для подготовки графической документации. Профессии, связанные с ручной обработкой металлов, механосборочными и ремонтными работами.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5.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Технологические операции обработки и сборки деталей из конструкционных материалов</w:t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Технология соединения деталей из древесины. Технология изготовления цилиндрических и конических деталей из древесины ручным инструментом. Устройство токарного станка для обработки древесины. Технология обработки древесины на токарном станке. Технология резания металла и пластмассы слесарной ножовкой. Технология опиливания заготовок из металла и пластмассы.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                                          </w:t>
      </w:r>
    </w:p>
    <w:p w:rsidR="003E75D1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6"/>
          <w:rFonts w:ascii="PT Astra Serif" w:hAnsi="PT Astra Serif"/>
          <w:color w:val="242021"/>
          <w:sz w:val="28"/>
          <w:szCs w:val="28"/>
        </w:rPr>
      </w:pP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6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>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Технология сверления заготовок на настольном сверлильном станке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.</w:t>
      </w:r>
      <w:r w:rsidRPr="001B1C92">
        <w:rPr>
          <w:rStyle w:val="c6"/>
          <w:rFonts w:ascii="PT Astra Serif" w:hAnsi="PT Astra Serif"/>
          <w:b/>
          <w:color w:val="242021"/>
          <w:sz w:val="28"/>
          <w:szCs w:val="28"/>
        </w:rPr>
        <w:t xml:space="preserve">  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 xml:space="preserve">              </w:t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Устройство и назначение сверлильного станка. Подготовка станка к работе. Инструменты. Приемы сверления отверстий. Правила безопасной работы.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 xml:space="preserve">      </w:t>
      </w:r>
    </w:p>
    <w:p w:rsidR="00B50063" w:rsidRPr="001B1C92" w:rsidRDefault="003E75D1">
      <w:pPr>
        <w:pStyle w:val="c36"/>
        <w:shd w:val="clear" w:color="auto" w:fill="FFFFFF"/>
        <w:spacing w:beforeAutospacing="0" w:after="0" w:afterAutospacing="0"/>
        <w:rPr>
          <w:rStyle w:val="c6"/>
          <w:rFonts w:ascii="PT Astra Serif" w:hAnsi="PT Astra Serif"/>
          <w:color w:val="242021"/>
          <w:sz w:val="28"/>
          <w:szCs w:val="28"/>
        </w:rPr>
      </w:pPr>
      <w:r w:rsidRPr="001B1C92">
        <w:rPr>
          <w:rStyle w:val="c11"/>
          <w:rFonts w:ascii="PT Astra Serif" w:hAnsi="PT Astra Serif"/>
          <w:b/>
          <w:iCs/>
          <w:color w:val="242021"/>
          <w:sz w:val="28"/>
          <w:szCs w:val="28"/>
        </w:rPr>
        <w:t>Тема 7</w:t>
      </w:r>
      <w:r w:rsidRPr="001B1C92">
        <w:rPr>
          <w:rStyle w:val="c25"/>
          <w:rFonts w:ascii="PT Astra Serif" w:hAnsi="PT Astra Serif"/>
          <w:b/>
          <w:bCs/>
          <w:iCs/>
          <w:color w:val="242021"/>
          <w:sz w:val="28"/>
          <w:szCs w:val="28"/>
        </w:rPr>
        <w:t>. </w:t>
      </w:r>
      <w:r w:rsidRPr="001B1C92">
        <w:rPr>
          <w:rStyle w:val="c6"/>
          <w:rFonts w:ascii="PT Astra Serif" w:hAnsi="PT Astra Serif"/>
          <w:b/>
          <w:iCs/>
          <w:color w:val="000000"/>
          <w:sz w:val="28"/>
          <w:szCs w:val="28"/>
        </w:rPr>
        <w:t>Технологии отделки изделий из конструкционных материалов</w:t>
      </w:r>
      <w:r w:rsidRPr="001B1C92">
        <w:rPr>
          <w:rStyle w:val="c6"/>
          <w:rFonts w:ascii="PT Astra Serif" w:hAnsi="PT Astra Serif"/>
          <w:b/>
          <w:color w:val="000000"/>
          <w:sz w:val="28"/>
          <w:szCs w:val="28"/>
        </w:rPr>
        <w:t>.</w:t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Style w:val="c6"/>
          <w:rFonts w:ascii="PT Astra Serif" w:hAnsi="PT Astra Serif"/>
          <w:color w:val="000000"/>
          <w:sz w:val="28"/>
          <w:szCs w:val="28"/>
        </w:rPr>
        <w:t>Подготовка поверхностей деталей из древесины перед окраской. Отделка деталей и изделий окрашиванием. Выявление дефектов в детали (изделии) и их устранение. Способы декоративной и лакокрасочной защиты и отделки поверхностей изделий из металла и искусственных материалов. Контроль и оценка качества изделий. Правила безопасной работы с красками и эмалями. Профессии, связанные с отделкой поверхностей деталей</w:t>
      </w:r>
      <w:r w:rsidRPr="001B1C92">
        <w:rPr>
          <w:rStyle w:val="c6"/>
          <w:rFonts w:ascii="PT Astra Serif" w:hAnsi="PT Astra Serif"/>
          <w:color w:val="242021"/>
          <w:sz w:val="28"/>
          <w:szCs w:val="28"/>
        </w:rPr>
        <w:t>. </w:t>
      </w:r>
    </w:p>
    <w:p w:rsidR="00CC15C2" w:rsidRPr="001B1C92" w:rsidRDefault="00CC15C2">
      <w:pPr>
        <w:suppressAutoHyphens w:val="0"/>
        <w:spacing w:after="0" w:line="240" w:lineRule="auto"/>
        <w:rPr>
          <w:rFonts w:ascii="PT Astra Serif" w:hAnsi="PT Astra Serif" w:cs="Times New Roman"/>
          <w:b/>
          <w:bCs/>
          <w:color w:val="00000A"/>
          <w:sz w:val="28"/>
          <w:szCs w:val="28"/>
          <w:lang w:eastAsia="ru-RU"/>
        </w:rPr>
      </w:pPr>
    </w:p>
    <w:p w:rsidR="00B50063" w:rsidRPr="001B1C92" w:rsidRDefault="003E75D1">
      <w:pPr>
        <w:suppressAutoHyphens w:val="0"/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1B1C92">
        <w:rPr>
          <w:rFonts w:ascii="PT Astra Serif" w:hAnsi="PT Astra Serif" w:cs="Times New Roman"/>
          <w:b/>
          <w:bCs/>
          <w:color w:val="00000A"/>
          <w:sz w:val="28"/>
          <w:szCs w:val="28"/>
          <w:lang w:eastAsia="ru-RU"/>
        </w:rPr>
        <w:t>3.</w:t>
      </w:r>
      <w:r w:rsidRPr="001B1C92">
        <w:rPr>
          <w:rFonts w:ascii="PT Astra Serif" w:eastAsia="Times New Roman" w:hAnsi="PT Astra Serif" w:cs="Times New Roman"/>
          <w:b/>
          <w:sz w:val="28"/>
          <w:szCs w:val="28"/>
        </w:rPr>
        <w:t>Тематическое планирование, в том числе с учетом рабочей программы воспитания, с указанием количества часов, отводимых на освоение каждой темы</w:t>
      </w:r>
    </w:p>
    <w:p w:rsidR="00B50063" w:rsidRPr="001B1C92" w:rsidRDefault="00B50063">
      <w:pPr>
        <w:suppressAutoHyphens w:val="0"/>
        <w:spacing w:after="0" w:line="240" w:lineRule="auto"/>
        <w:rPr>
          <w:rFonts w:ascii="PT Astra Serif" w:hAnsi="PT Astra Serif" w:cs="Times New Roman"/>
          <w:b/>
          <w:bCs/>
          <w:color w:val="00000A"/>
          <w:sz w:val="28"/>
          <w:szCs w:val="28"/>
          <w:lang w:eastAsia="ru-RU"/>
        </w:rPr>
      </w:pPr>
    </w:p>
    <w:tbl>
      <w:tblPr>
        <w:tblW w:w="9841" w:type="dxa"/>
        <w:tblInd w:w="1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666"/>
        <w:gridCol w:w="2578"/>
        <w:gridCol w:w="1545"/>
        <w:gridCol w:w="898"/>
        <w:gridCol w:w="2154"/>
      </w:tblGrid>
      <w:tr w:rsidR="00B50063" w:rsidRPr="001B1C92" w:rsidTr="00CC15C2">
        <w:tc>
          <w:tcPr>
            <w:tcW w:w="2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Разделы и темы </w:t>
            </w: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Наименование </w:t>
            </w: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темы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Количе</w:t>
            </w: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ство часов, отведенных на освоение темы</w:t>
            </w:r>
          </w:p>
        </w:tc>
        <w:tc>
          <w:tcPr>
            <w:tcW w:w="8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Пра</w:t>
            </w: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к.</w:t>
            </w:r>
          </w:p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работа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основные </w:t>
            </w: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направления воспитательнойдеятельности</w:t>
            </w:r>
          </w:p>
        </w:tc>
      </w:tr>
      <w:tr w:rsidR="00B50063" w:rsidRPr="001B1C92" w:rsidTr="00CC15C2">
        <w:tc>
          <w:tcPr>
            <w:tcW w:w="266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lastRenderedPageBreak/>
              <w:t>1. Технологии возведения, ремонта и содержания зданий и сооружений (6 ч)</w:t>
            </w: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1.1. Технологии возведения зданий и сооружений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Гражданское воспитание(1)</w:t>
            </w:r>
          </w:p>
          <w:p w:rsidR="00B50063" w:rsidRPr="001B1C92" w:rsidRDefault="001B1C92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Трудового воспитания </w:t>
            </w: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и профессионального самоопределения</w:t>
            </w:r>
            <w:r w:rsidR="003E75D1"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(7)</w:t>
            </w:r>
          </w:p>
          <w:p w:rsidR="00B50063" w:rsidRPr="001B1C92" w:rsidRDefault="001B1C92">
            <w:pPr>
              <w:widowControl w:val="0"/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Духовно-нравственного воспитания на основе российских тра-диционных ценностей</w:t>
            </w:r>
            <w:r w:rsidR="003E75D1"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(3)</w:t>
            </w:r>
          </w:p>
          <w:p w:rsidR="00B50063" w:rsidRPr="001B1C92" w:rsidRDefault="003E75D1">
            <w:pPr>
              <w:widowControl w:val="0"/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Приобщение детей к культурному наследию</w:t>
            </w:r>
            <w:r w:rsidR="00FD6A13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(4)</w:t>
            </w:r>
          </w:p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1.2. Ремонт и содержание зданий и сооружений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1.3. Энергетическое обеспечение зданий. Энергосбережение в быту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2. Технологии в сфере быта (6ч)</w:t>
            </w: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2.1. Планировка помещений жилого дома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5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Экологическое воспитание (8)</w:t>
            </w:r>
          </w:p>
          <w:p w:rsidR="00FD6A13" w:rsidRPr="00FD6A13" w:rsidRDefault="00FD6A13" w:rsidP="00FD6A13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Calibri" w:hAnsi="PT Astra Serif" w:cs="Times New Roman"/>
                <w:sz w:val="28"/>
                <w:szCs w:val="28"/>
              </w:rPr>
              <w:t>Популяризация научных знаний среди детей (5)</w:t>
            </w:r>
          </w:p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2.2. Освещение жилого помещения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2.3. Экология жилища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3. Технологическая система (18ч)</w:t>
            </w: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3.1. Технологическая система как средство для удовлетворения базовых потребностей человека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FD6A13" w:rsidRDefault="00FD6A13" w:rsidP="00FD6A13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Calibri" w:hAnsi="PT Astra Serif" w:cs="Times New Roman"/>
                <w:sz w:val="28"/>
                <w:szCs w:val="28"/>
              </w:rPr>
              <w:t>Патриотическое воспитание и формирование российской идентичности (2)</w:t>
            </w:r>
          </w:p>
          <w:p w:rsidR="00FD6A13" w:rsidRPr="00FD6A13" w:rsidRDefault="00FD6A13" w:rsidP="00FD6A13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Calibri" w:hAnsi="PT Astra Serif" w:cs="Times New Roman"/>
                <w:sz w:val="28"/>
                <w:szCs w:val="28"/>
              </w:rPr>
              <w:t>Физическое воспитание, формирование культуры здоровья (6)</w:t>
            </w:r>
          </w:p>
          <w:p w:rsidR="00FD6A13" w:rsidRPr="00FD6A13" w:rsidRDefault="00FD6A13" w:rsidP="00FD6A13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B50063" w:rsidRPr="001B1C92" w:rsidRDefault="00B50063" w:rsidP="00FD6A1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3.2. Системы автоматического управления. Робо</w:t>
            </w: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тотехника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Культурное наследие (4)</w:t>
            </w:r>
          </w:p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Гражданское </w:t>
            </w: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воспитание(1)</w:t>
            </w:r>
          </w:p>
          <w:p w:rsidR="00B50063" w:rsidRPr="001B1C92" w:rsidRDefault="001B1C92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Трудового воспитания </w:t>
            </w: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и профессионального самоопределения</w:t>
            </w:r>
            <w:r w:rsidR="003E75D1"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(7)</w:t>
            </w:r>
          </w:p>
          <w:p w:rsidR="001B1C92" w:rsidRDefault="001B1C92">
            <w:pPr>
              <w:widowControl w:val="0"/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Духовно-нравственного воспитания на основе российских тра-диционных ценностей</w:t>
            </w:r>
            <w:r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(3)</w:t>
            </w:r>
          </w:p>
          <w:p w:rsidR="00B50063" w:rsidRPr="001B1C92" w:rsidRDefault="003E75D1">
            <w:pPr>
              <w:widowControl w:val="0"/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Приобщение детей к культурному наследию</w:t>
            </w:r>
            <w:r w:rsidR="00FD6A13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(4)</w:t>
            </w:r>
          </w:p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3.3. Техническая система и её элементы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3.4. Анализ функций технических систем. Морфологический анализ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3.5. Моделирование механизмов технических систем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4. Технологии обработки конструкционных материалов (38ч)</w:t>
            </w: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4.1. Свойства конструкционных материалов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5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Гражданское воспитание(1)</w:t>
            </w:r>
          </w:p>
          <w:p w:rsidR="00B50063" w:rsidRPr="001B1C92" w:rsidRDefault="001B1C92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 xml:space="preserve">Трудового воспитания </w:t>
            </w: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 xml:space="preserve"> и профессионального самоопределения</w:t>
            </w:r>
            <w:r w:rsidR="003E75D1"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(7)</w:t>
            </w:r>
          </w:p>
          <w:p w:rsidR="00B50063" w:rsidRPr="001B1C92" w:rsidRDefault="003E75D1">
            <w:pPr>
              <w:widowControl w:val="0"/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Духовно-нравственного воспитания на основе российских традиционных ценностей</w:t>
            </w:r>
            <w:r w:rsid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(3)</w:t>
            </w:r>
          </w:p>
          <w:p w:rsidR="00B50063" w:rsidRPr="001B1C92" w:rsidRDefault="003E75D1">
            <w:pPr>
              <w:widowControl w:val="0"/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Приобщение детей к культурному наследию</w:t>
            </w:r>
            <w:r w:rsidR="00FD6A13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(4)</w:t>
            </w:r>
          </w:p>
          <w:p w:rsidR="00FD6A13" w:rsidRPr="00FD6A13" w:rsidRDefault="00FD6A13" w:rsidP="00FD6A13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Calibri" w:hAnsi="PT Astra Serif" w:cs="Times New Roman"/>
                <w:sz w:val="28"/>
                <w:szCs w:val="28"/>
              </w:rPr>
              <w:t>Популяризация научных знаний среди детей (5)</w:t>
            </w:r>
          </w:p>
          <w:p w:rsidR="00B50063" w:rsidRPr="001B1C92" w:rsidRDefault="00B50063" w:rsidP="00FD6A1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4.2. Графическое изображение деталей и изделий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4.3. Контрольно-измерительные инструменты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4.4. Технологическая карта — основной документ для изготовления деталей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4.5. Технология соединения деталей из древесирны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4.6. Технология изготовления цилиндрических и конических деталей из древесины ручным инструментом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4.7. Устройство </w:t>
            </w: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токарного станка для обработки древесины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89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FD6A13" w:rsidRPr="00FD6A13" w:rsidRDefault="00FD6A13" w:rsidP="00FD6A13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Патриотическое </w:t>
            </w:r>
            <w:r w:rsidRPr="00FD6A13">
              <w:rPr>
                <w:rFonts w:ascii="PT Astra Serif" w:eastAsia="Calibri" w:hAnsi="PT Astra Serif" w:cs="Times New Roman"/>
                <w:sz w:val="28"/>
                <w:szCs w:val="28"/>
              </w:rPr>
              <w:lastRenderedPageBreak/>
              <w:t>воспитание и формирование российской идентичности (2)</w:t>
            </w:r>
          </w:p>
          <w:p w:rsidR="00B50063" w:rsidRPr="001B1C92" w:rsidRDefault="001B1C92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Духовно-нравственного воспитания на основе российских тра-диционных ценностей </w:t>
            </w:r>
            <w:r w:rsidR="003E75D1"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(3)</w:t>
            </w:r>
          </w:p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Физического воспитания, формирования культуры здоровья и эмоционального благополучия</w:t>
            </w: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(7)</w:t>
            </w:r>
          </w:p>
          <w:p w:rsidR="00B50063" w:rsidRPr="001B1C92" w:rsidRDefault="003E75D1">
            <w:pPr>
              <w:widowControl w:val="0"/>
              <w:shd w:val="clear" w:color="auto" w:fill="FFFFFF"/>
              <w:suppressAutoHyphens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>Приобщение детей к культурному наследию</w:t>
            </w:r>
            <w:r w:rsidR="00FD6A13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eastAsia="ru-RU"/>
              </w:rPr>
              <w:t xml:space="preserve"> (4)</w:t>
            </w:r>
          </w:p>
          <w:p w:rsidR="00FD6A13" w:rsidRPr="00FD6A13" w:rsidRDefault="00FD6A13" w:rsidP="00FD6A13">
            <w:pPr>
              <w:suppressAutoHyphens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Calibri" w:hAnsi="PT Astra Serif" w:cs="Times New Roman"/>
                <w:sz w:val="28"/>
                <w:szCs w:val="28"/>
              </w:rPr>
              <w:t>Популяризация научных знаний среди детей (5)</w:t>
            </w:r>
          </w:p>
          <w:p w:rsidR="00B50063" w:rsidRPr="001B1C92" w:rsidRDefault="00B50063" w:rsidP="00FD6A1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4.8. Технология обработки древесины на токарном станке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4.9. Технология резания металла и пластмассы слесарной ножовкой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4.9.1. Технология опиливания заготовок из металла и пластмассы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4.9.2. Технология сверления заготовок на настольном сверлильном станке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4.9.3. Технология отделки изделий из древесины, металла и пластмассы</w:t>
            </w: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54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  <w:tr w:rsidR="00B50063" w:rsidRPr="001B1C92" w:rsidTr="00CC15C2">
        <w:tc>
          <w:tcPr>
            <w:tcW w:w="26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25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3E75D1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1B1C9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0" w:type="dxa"/>
              <w:left w:w="22" w:type="dxa"/>
              <w:bottom w:w="0" w:type="dxa"/>
              <w:right w:w="22" w:type="dxa"/>
            </w:tcMar>
          </w:tcPr>
          <w:p w:rsidR="00B50063" w:rsidRPr="001B1C92" w:rsidRDefault="00B50063">
            <w:pPr>
              <w:widowControl w:val="0"/>
              <w:suppressAutoHyphens w:val="0"/>
              <w:spacing w:after="0" w:line="240" w:lineRule="auto"/>
              <w:ind w:firstLine="24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</w:tr>
    </w:tbl>
    <w:p w:rsidR="00B50063" w:rsidRDefault="003E75D1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  <w:r w:rsidRPr="001B1C92">
        <w:rPr>
          <w:rFonts w:ascii="PT Astra Serif" w:hAnsi="PT Astra Serif"/>
          <w:color w:val="000000"/>
          <w:sz w:val="28"/>
          <w:szCs w:val="28"/>
        </w:rPr>
        <w:br/>
      </w:r>
      <w:r w:rsidRPr="001B1C92">
        <w:rPr>
          <w:rFonts w:ascii="PT Astra Serif" w:hAnsi="PT Astra Serif"/>
          <w:color w:val="000000"/>
          <w:sz w:val="28"/>
          <w:szCs w:val="28"/>
        </w:rPr>
        <w:br/>
      </w: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p w:rsidR="00FD6A13" w:rsidRPr="00FD6A13" w:rsidRDefault="00FD6A13" w:rsidP="00FD6A13">
      <w:pPr>
        <w:spacing w:after="12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  <w:r w:rsidRPr="00FD6A13">
        <w:rPr>
          <w:rFonts w:ascii="PT Astra Serif" w:eastAsia="Times New Roman" w:hAnsi="PT Astra Serif" w:cs="Times New Roman"/>
          <w:sz w:val="24"/>
          <w:szCs w:val="24"/>
          <w:lang w:eastAsia="ar-SA"/>
        </w:rPr>
        <w:t>Приложение к Положению о рабочей программе учебного предмета «Технология».</w:t>
      </w:r>
      <w:r>
        <w:rPr>
          <w:rFonts w:ascii="PT Astra Serif" w:eastAsia="Times New Roman" w:hAnsi="PT Astra Serif" w:cs="Times New Roman"/>
          <w:sz w:val="24"/>
          <w:szCs w:val="24"/>
          <w:lang w:eastAsia="ar-SA"/>
        </w:rPr>
        <w:t xml:space="preserve"> 6 класс</w:t>
      </w:r>
    </w:p>
    <w:p w:rsidR="00FD6A13" w:rsidRPr="00FD6A13" w:rsidRDefault="00FD6A13" w:rsidP="00FD6A13">
      <w:pPr>
        <w:spacing w:after="120" w:line="240" w:lineRule="auto"/>
        <w:rPr>
          <w:rFonts w:ascii="PT Astra Serif" w:eastAsia="Times New Roman" w:hAnsi="PT Astra Serif" w:cs="Times New Roman"/>
          <w:sz w:val="24"/>
          <w:szCs w:val="24"/>
          <w:lang w:eastAsia="ar-SA"/>
        </w:rPr>
      </w:pPr>
    </w:p>
    <w:p w:rsidR="00FD6A13" w:rsidRPr="00FD6A13" w:rsidRDefault="00FD6A13" w:rsidP="00FD6A13">
      <w:pPr>
        <w:suppressAutoHyphens w:val="0"/>
        <w:spacing w:after="200" w:line="360" w:lineRule="auto"/>
        <w:jc w:val="center"/>
        <w:rPr>
          <w:rFonts w:ascii="PT Astra Serif" w:eastAsia="Times New Roman" w:hAnsi="PT Astra Serif" w:cs="Times New Roman"/>
          <w:spacing w:val="-3"/>
          <w:sz w:val="32"/>
          <w:szCs w:val="32"/>
          <w:lang w:eastAsia="ru-RU"/>
        </w:rPr>
      </w:pPr>
      <w:r w:rsidRPr="00FD6A13">
        <w:rPr>
          <w:rFonts w:ascii="PT Astra Serif" w:eastAsia="Times New Roman" w:hAnsi="PT Astra Serif" w:cs="Times New Roman"/>
          <w:b/>
          <w:spacing w:val="-3"/>
          <w:sz w:val="32"/>
          <w:szCs w:val="32"/>
          <w:lang w:eastAsia="ru-RU"/>
        </w:rPr>
        <w:t>Формы учета рабочей программы воспитания</w:t>
      </w:r>
      <w:r w:rsidRPr="00FD6A13">
        <w:rPr>
          <w:rFonts w:ascii="PT Astra Serif" w:eastAsia="Times New Roman" w:hAnsi="PT Astra Serif" w:cs="Times New Roman"/>
          <w:spacing w:val="-3"/>
          <w:sz w:val="32"/>
          <w:szCs w:val="32"/>
          <w:lang w:eastAsia="ru-RU"/>
        </w:rPr>
        <w:t>.</w:t>
      </w:r>
    </w:p>
    <w:p w:rsidR="00FD6A13" w:rsidRPr="00FD6A13" w:rsidRDefault="00FD6A13" w:rsidP="00FD6A13">
      <w:pPr>
        <w:suppressAutoHyphens w:val="0"/>
        <w:spacing w:after="200" w:line="276" w:lineRule="auto"/>
        <w:jc w:val="both"/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  <w:t xml:space="preserve">Рабочая программа учебного предмета «Технология» сформирована с учетом рабочей программы воспитания </w:t>
      </w:r>
      <w:r w:rsidRPr="00FD6A13">
        <w:rPr>
          <w:rFonts w:ascii="PT Astra Serif" w:eastAsia="Times New Roman" w:hAnsi="PT Astra Serif" w:cs="Times New Roman"/>
          <w:sz w:val="28"/>
          <w:szCs w:val="28"/>
          <w:lang w:eastAsia="ru-RU"/>
        </w:rPr>
        <w:t>МБОУ «Пригородная СШ» на 2021-2026 годы», утвержденной приказом от 17.06.2021 г., № 432.</w:t>
      </w:r>
    </w:p>
    <w:p w:rsidR="00FD6A13" w:rsidRPr="00FD6A13" w:rsidRDefault="00FD6A13" w:rsidP="00FD6A13">
      <w:pPr>
        <w:suppressAutoHyphens w:val="0"/>
        <w:spacing w:after="200" w:line="276" w:lineRule="auto"/>
        <w:jc w:val="both"/>
        <w:rPr>
          <w:rFonts w:ascii="PT Astra Serif" w:eastAsia="Times New Roman" w:hAnsi="PT Astra Serif" w:cs="Times New Roman"/>
          <w:spacing w:val="-3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sz w:val="28"/>
          <w:szCs w:val="28"/>
          <w:lang w:eastAsia="ru-RU"/>
        </w:rPr>
        <w:t>Практическая реализация воспитательного потенциала урока определена в рамках модуля "Школьный урок" (п.3.2, раздел 3 рабочей программы воспитания).</w:t>
      </w:r>
    </w:p>
    <w:p w:rsidR="00FD6A13" w:rsidRPr="00FD6A13" w:rsidRDefault="00FD6A13" w:rsidP="00FD6A13">
      <w:pPr>
        <w:shd w:val="clear" w:color="auto" w:fill="FFFFFF"/>
        <w:suppressAutoHyphens w:val="0"/>
        <w:spacing w:after="0" w:line="276" w:lineRule="auto"/>
        <w:ind w:firstLine="708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Воспитание является одной из важнейших составляющих образовательного процесса наряду с обучением. Дополняя друг друга, обучение и воспитание служат единой цели: целостному развитию личности школьника.</w:t>
      </w:r>
    </w:p>
    <w:p w:rsidR="00FD6A13" w:rsidRPr="00FD6A13" w:rsidRDefault="00FD6A13" w:rsidP="00FD6A13">
      <w:pPr>
        <w:suppressAutoHyphens w:val="0"/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Воспитывает на уроке не только содержание учебного материала, но и организация урока, характер деятельности школьника, методы и приёмы обучения, средства обучения, оценочные суждения учителя, его личность, педагогический такт, те отношения, которые складываются между учителем и учащимися.</w:t>
      </w:r>
    </w:p>
    <w:p w:rsidR="00FD6A13" w:rsidRPr="00FD6A13" w:rsidRDefault="00FD6A13" w:rsidP="00FD6A13">
      <w:pPr>
        <w:shd w:val="clear" w:color="auto" w:fill="FFFFFF"/>
        <w:suppressAutoHyphens w:val="0"/>
        <w:spacing w:before="100" w:beforeAutospacing="1" w:after="100" w:afterAutospacing="1" w:line="336" w:lineRule="atLeast"/>
        <w:outlineLvl w:val="2"/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</w:pPr>
      <w:r w:rsidRPr="00FD6A13"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  <w:t>Воспитывающее содержание учебного предмета «</w:t>
      </w:r>
      <w:r w:rsidRPr="00FD6A13">
        <w:rPr>
          <w:rFonts w:ascii="PT Astra Serif" w:eastAsia="Times New Roman" w:hAnsi="PT Astra Serif" w:cs="Arial"/>
          <w:b/>
          <w:i/>
          <w:sz w:val="32"/>
          <w:szCs w:val="32"/>
          <w:lang w:eastAsia="ru-RU"/>
        </w:rPr>
        <w:t>Технология</w:t>
      </w:r>
      <w:r w:rsidRPr="00FD6A13">
        <w:rPr>
          <w:rFonts w:ascii="PT Astra Serif" w:eastAsia="Times New Roman" w:hAnsi="PT Astra Serif" w:cs="Arial"/>
          <w:b/>
          <w:i/>
          <w:color w:val="111115"/>
          <w:sz w:val="32"/>
          <w:szCs w:val="32"/>
          <w:lang w:eastAsia="ru-RU"/>
        </w:rPr>
        <w:t>»</w:t>
      </w:r>
    </w:p>
    <w:p w:rsidR="00FD6A13" w:rsidRPr="00FD6A13" w:rsidRDefault="00FD6A13" w:rsidP="00FD6A13">
      <w:pPr>
        <w:shd w:val="clear" w:color="auto" w:fill="FFFFFF"/>
        <w:suppressAutoHyphens w:val="0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Содержание учебного предмета «Технология» обеспечивает:</w:t>
      </w:r>
    </w:p>
    <w:p w:rsidR="00FD6A13" w:rsidRPr="00FD6A13" w:rsidRDefault="00FD6A13" w:rsidP="00FD6A13">
      <w:pPr>
        <w:shd w:val="clear" w:color="auto" w:fill="FFFFFF"/>
        <w:suppressAutoHyphens w:val="0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>•</w:t>
      </w:r>
      <w:r w:rsidRPr="00FD6A13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получение первоначального опыта трудового самовоспитания; формирование качеств и отношений: </w:t>
      </w:r>
    </w:p>
    <w:p w:rsidR="00FD6A13" w:rsidRPr="00FD6A13" w:rsidRDefault="00FD6A13" w:rsidP="00FD6A13">
      <w:pPr>
        <w:shd w:val="clear" w:color="auto" w:fill="FFFFFF"/>
        <w:suppressAutoHyphens w:val="0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FD6A13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 xml:space="preserve">трудолюбие, организованность, добросовестное и ответственное отношение к делу, инициативность, потребность помогать другим, уважение к чужому труду и результатам труда; </w:t>
      </w:r>
    </w:p>
    <w:p w:rsidR="00FD6A13" w:rsidRPr="00FD6A13" w:rsidRDefault="00FD6A13" w:rsidP="00FD6A13">
      <w:pPr>
        <w:shd w:val="clear" w:color="auto" w:fill="FFFFFF"/>
        <w:suppressAutoHyphens w:val="0"/>
        <w:spacing w:after="0" w:line="360" w:lineRule="atLeast"/>
        <w:jc w:val="both"/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FD6A13">
        <w:rPr>
          <w:rFonts w:ascii="PT Astra Serif" w:eastAsia="Times New Roman" w:hAnsi="PT Astra Serif" w:cs="Arial"/>
          <w:color w:val="111115"/>
          <w:sz w:val="28"/>
          <w:szCs w:val="28"/>
          <w:lang w:eastAsia="ru-RU"/>
        </w:rPr>
        <w:t>понимание культурно-исторической ценности традиций, отраженных в предметном мире, уважение к ним.</w:t>
      </w:r>
    </w:p>
    <w:p w:rsidR="00FD6A13" w:rsidRPr="00FD6A13" w:rsidRDefault="00FD6A13" w:rsidP="00FD6A13">
      <w:pPr>
        <w:suppressAutoHyphens w:val="0"/>
        <w:spacing w:after="0" w:line="24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</w:p>
    <w:p w:rsidR="00FD6A13" w:rsidRPr="00FD6A13" w:rsidRDefault="00FD6A13" w:rsidP="00FD6A13">
      <w:pPr>
        <w:spacing w:after="120" w:line="240" w:lineRule="auto"/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</w:pPr>
      <w:r w:rsidRPr="00FD6A13">
        <w:rPr>
          <w:rFonts w:ascii="PT Astra Serif" w:eastAsia="Times New Roman" w:hAnsi="PT Astra Serif" w:cs="Times New Roman"/>
          <w:b/>
          <w:i/>
          <w:sz w:val="32"/>
          <w:szCs w:val="32"/>
          <w:lang w:eastAsia="ar-SA"/>
        </w:rPr>
        <w:t>Реализация воспитательного потенциала учебного предмета предполагает следующее:</w:t>
      </w:r>
    </w:p>
    <w:p w:rsidR="00FD6A13" w:rsidRPr="00FD6A13" w:rsidRDefault="00FD6A13" w:rsidP="00FD6A13">
      <w:pPr>
        <w:suppressAutoHyphens w:val="0"/>
        <w:spacing w:after="200" w:line="276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FD6A13">
        <w:rPr>
          <w:rFonts w:ascii="PT Astra Serif" w:eastAsia="Times New Roman" w:hAnsi="PT Astra Serif" w:cs="Times New Roman"/>
          <w:sz w:val="28"/>
          <w:szCs w:val="28"/>
          <w:lang w:eastAsia="ru-RU"/>
        </w:rPr>
        <w:t>установление доверительных отношений между педагогическим работником и его обучающимся, способствующих позитивному восприятию обучающимися требований и просьб педагогического работника, привлечению их внимания к обсуждаемой на уроке информации, активизации их познавательной деятельности;</w:t>
      </w:r>
    </w:p>
    <w:p w:rsidR="00FD6A13" w:rsidRPr="00FD6A13" w:rsidRDefault="00FD6A13" w:rsidP="00FD6A13">
      <w:pPr>
        <w:suppressAutoHyphens w:val="0"/>
        <w:spacing w:after="200" w:line="276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FD6A13">
        <w:rPr>
          <w:rFonts w:ascii="PT Astra Serif" w:eastAsia="Times New Roman" w:hAnsi="PT Astra Serif" w:cs="Times New Roman"/>
          <w:sz w:val="28"/>
          <w:szCs w:val="28"/>
          <w:lang w:eastAsia="ru-RU"/>
        </w:rPr>
        <w:t>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</w:t>
      </w:r>
      <w:r w:rsidRPr="00FD6A13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;</w:t>
      </w:r>
    </w:p>
    <w:p w:rsidR="00FD6A13" w:rsidRPr="00FD6A13" w:rsidRDefault="00FD6A13" w:rsidP="00FD6A13">
      <w:pPr>
        <w:suppressAutoHyphens w:val="0"/>
        <w:spacing w:after="200" w:line="276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FD6A13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•</w:t>
      </w:r>
      <w:r w:rsidRPr="00FD6A13">
        <w:rPr>
          <w:rFonts w:ascii="PT Astra Serif" w:eastAsia="Times New Roman" w:hAnsi="PT Astra Serif" w:cs="Times New Roman"/>
          <w:sz w:val="28"/>
          <w:szCs w:val="28"/>
          <w:lang w:eastAsia="ru-RU"/>
        </w:rPr>
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её обсуждения, высказывания обучающимися своего мнения по её поводу, выработки своего к ней отношения.</w:t>
      </w:r>
    </w:p>
    <w:p w:rsidR="00FD6A13" w:rsidRPr="00FD6A13" w:rsidRDefault="00FD6A13" w:rsidP="00FD6A13">
      <w:pPr>
        <w:suppressAutoHyphens w:val="0"/>
        <w:spacing w:after="200" w:line="276" w:lineRule="auto"/>
        <w:jc w:val="center"/>
        <w:rPr>
          <w:rFonts w:ascii="PT Astra Serif" w:eastAsia="Times New Roman" w:hAnsi="PT Astra Serif" w:cs="Times New Roman"/>
          <w:b/>
          <w:i/>
          <w:sz w:val="32"/>
          <w:szCs w:val="32"/>
          <w:lang w:eastAsia="ru-RU"/>
        </w:rPr>
      </w:pPr>
      <w:r w:rsidRPr="00FD6A13">
        <w:rPr>
          <w:rFonts w:ascii="PT Astra Serif" w:eastAsia="Times New Roman" w:hAnsi="PT Astra Serif" w:cs="Times New Roman"/>
          <w:b/>
          <w:i/>
          <w:sz w:val="32"/>
          <w:szCs w:val="32"/>
          <w:lang w:eastAsia="ru-RU"/>
        </w:rPr>
        <w:t xml:space="preserve">Содержание работы по реализации воспитательного потенциала учебного предмета </w:t>
      </w:r>
    </w:p>
    <w:tbl>
      <w:tblPr>
        <w:tblW w:w="10490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2"/>
        <w:gridCol w:w="5528"/>
      </w:tblGrid>
      <w:tr w:rsidR="00FD6A13" w:rsidRPr="00FD6A13" w:rsidTr="00AA433C">
        <w:trPr>
          <w:trHeight w:val="562"/>
        </w:trPr>
        <w:tc>
          <w:tcPr>
            <w:tcW w:w="4962" w:type="dxa"/>
          </w:tcPr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Содержание и виды деятельности</w:t>
            </w:r>
          </w:p>
        </w:tc>
        <w:tc>
          <w:tcPr>
            <w:tcW w:w="5528" w:type="dxa"/>
          </w:tcPr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Формы деятельности</w:t>
            </w:r>
          </w:p>
        </w:tc>
      </w:tr>
      <w:tr w:rsidR="00FD6A13" w:rsidRPr="00FD6A13" w:rsidTr="00AA433C">
        <w:trPr>
          <w:trHeight w:val="2025"/>
        </w:trPr>
        <w:tc>
          <w:tcPr>
            <w:tcW w:w="4962" w:type="dxa"/>
          </w:tcPr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Использование воспитательных возможностей содержания учебного предмета</w:t>
            </w:r>
          </w:p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Демонстрация обучающимся примеров ответственного, гражданского поведения, проявления человеколюбия и добросердечности,</w:t>
            </w:r>
          </w:p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-Подбор соответствующих текстов для чтения, задач для решения, проблемных ситуаций для обсуждения в классе;</w:t>
            </w:r>
          </w:p>
          <w:p w:rsidR="00FD6A13" w:rsidRPr="00FD6A13" w:rsidRDefault="00FD6A13" w:rsidP="00FD6A13">
            <w:pPr>
              <w:widowControl w:val="0"/>
              <w:tabs>
                <w:tab w:val="left" w:pos="235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-Предметные олимпиады;</w:t>
            </w:r>
          </w:p>
          <w:p w:rsidR="00FD6A13" w:rsidRPr="00FD6A13" w:rsidRDefault="00FD6A13" w:rsidP="00FD6A13">
            <w:pPr>
              <w:widowControl w:val="0"/>
              <w:tabs>
                <w:tab w:val="left" w:pos="233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-Единый тематический урок</w:t>
            </w:r>
          </w:p>
          <w:p w:rsidR="00FD6A13" w:rsidRPr="00FD6A13" w:rsidRDefault="00FD6A13" w:rsidP="00FD6A13">
            <w:pPr>
              <w:widowControl w:val="0"/>
              <w:tabs>
                <w:tab w:val="left" w:pos="233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Виртуальные  экскурсии  –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ознакомление  с  социально-значимыми, культурными объектами с использованием современных коммуникационных технологий</w:t>
            </w:r>
          </w:p>
          <w:p w:rsidR="00FD6A13" w:rsidRPr="00FD6A13" w:rsidRDefault="00FD6A13" w:rsidP="00FD6A13">
            <w:pPr>
              <w:widowControl w:val="0"/>
              <w:tabs>
                <w:tab w:val="left" w:pos="233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FD6A13" w:rsidRPr="00FD6A13" w:rsidTr="00AA433C">
        <w:trPr>
          <w:trHeight w:val="1519"/>
        </w:trPr>
        <w:tc>
          <w:tcPr>
            <w:tcW w:w="4962" w:type="dxa"/>
          </w:tcPr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Применение на уроке интерактивных форм работы с обучающимися</w:t>
            </w:r>
          </w:p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FD6A13" w:rsidRPr="00FD6A13" w:rsidRDefault="00FD6A13" w:rsidP="00FD6A13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Дидактические игры,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стимулирующие познавательную мотивацию обучающихся; </w:t>
            </w:r>
          </w:p>
          <w:p w:rsidR="00FD6A13" w:rsidRPr="00FD6A13" w:rsidRDefault="00FD6A13" w:rsidP="00FD6A13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Дидактический театр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где полученные на уроке знания обыгрываются в театральных постановках; </w:t>
            </w:r>
          </w:p>
          <w:p w:rsidR="00FD6A13" w:rsidRPr="00FD6A13" w:rsidRDefault="00FD6A13" w:rsidP="00FD6A13">
            <w:pPr>
              <w:widowControl w:val="0"/>
              <w:tabs>
                <w:tab w:val="left" w:pos="405"/>
                <w:tab w:val="left" w:pos="406"/>
                <w:tab w:val="left" w:pos="2408"/>
                <w:tab w:val="left" w:pos="3154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   - Дискуссии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, которые дают обучающимся возможность приобрести опыт ведения конструктивного диалога; </w:t>
            </w:r>
          </w:p>
          <w:p w:rsidR="00FD6A13" w:rsidRPr="00FD6A13" w:rsidRDefault="00FD6A13" w:rsidP="00FD6A13">
            <w:pPr>
              <w:widowControl w:val="0"/>
              <w:tabs>
                <w:tab w:val="left" w:pos="395"/>
                <w:tab w:val="left" w:pos="396"/>
                <w:tab w:val="left" w:pos="2408"/>
                <w:tab w:val="left" w:pos="3154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- Групповая работа или работа в парах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, которые учат обучающихся командной работе и взаимодействию с другими обучающимися</w:t>
            </w:r>
          </w:p>
        </w:tc>
      </w:tr>
      <w:tr w:rsidR="00FD6A13" w:rsidRPr="00FD6A13" w:rsidTr="00AA433C">
        <w:trPr>
          <w:trHeight w:val="286"/>
        </w:trPr>
        <w:tc>
          <w:tcPr>
            <w:tcW w:w="4962" w:type="dxa"/>
          </w:tcPr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Поддержка мотивации</w:t>
            </w:r>
          </w:p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обучающихся к получению знаний, налаживания позитивных межличностных отношений вклассе,помощь по</w:t>
            </w:r>
          </w:p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установлению доброжелательной атмосферы во время урока;</w:t>
            </w:r>
          </w:p>
        </w:tc>
        <w:tc>
          <w:tcPr>
            <w:tcW w:w="5528" w:type="dxa"/>
          </w:tcPr>
          <w:p w:rsidR="00FD6A13" w:rsidRPr="00FD6A13" w:rsidRDefault="00FD6A13" w:rsidP="00FD6A13">
            <w:pPr>
              <w:widowControl w:val="0"/>
              <w:tabs>
                <w:tab w:val="left" w:pos="1352"/>
                <w:tab w:val="left" w:pos="2594"/>
                <w:tab w:val="left" w:pos="3782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>Игровые процедуры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(моменты, </w:t>
            </w:r>
            <w:r w:rsidRPr="00FD6A13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>ситуации,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сюжетно– ролевые игры)</w:t>
            </w:r>
          </w:p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Calibri" w:hAnsi="PT Astra Serif" w:cs="Times New Roman"/>
                <w:b/>
                <w:sz w:val="28"/>
                <w:szCs w:val="28"/>
              </w:rPr>
              <w:t>Беседа  этическая</w:t>
            </w:r>
            <w:r w:rsidRPr="00FD6A13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 –  обращённое  к  воспитанникам  развёрнутое  личное высказывание   педагога,  проникнутое  неподдельными  эмоциями  и переживаниями  с  целью  получения  обратной  связи  от  слушателей  (в  виде вопросов, ответов, реплик).</w:t>
            </w:r>
          </w:p>
        </w:tc>
      </w:tr>
      <w:tr w:rsidR="00FD6A13" w:rsidRPr="00FD6A13" w:rsidTr="00AA433C">
        <w:trPr>
          <w:trHeight w:val="760"/>
        </w:trPr>
        <w:tc>
          <w:tcPr>
            <w:tcW w:w="4962" w:type="dxa"/>
          </w:tcPr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Формирование социально значимого опыта сотрудничества и взаимной помощи;</w:t>
            </w:r>
          </w:p>
        </w:tc>
        <w:tc>
          <w:tcPr>
            <w:tcW w:w="5528" w:type="dxa"/>
          </w:tcPr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Шефство 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мотивированных и эрудированных</w:t>
            </w:r>
          </w:p>
          <w:p w:rsidR="00FD6A13" w:rsidRPr="00FD6A13" w:rsidRDefault="00FD6A13" w:rsidP="00FD6A13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Обучающихся над одноклассниками, имеющими учебные затруднения</w:t>
            </w:r>
          </w:p>
        </w:tc>
      </w:tr>
      <w:tr w:rsidR="00FD6A13" w:rsidRPr="00FD6A13" w:rsidTr="00AA433C">
        <w:trPr>
          <w:trHeight w:val="3035"/>
        </w:trPr>
        <w:tc>
          <w:tcPr>
            <w:tcW w:w="4962" w:type="dxa"/>
          </w:tcPr>
          <w:p w:rsidR="00FD6A13" w:rsidRPr="00FD6A13" w:rsidRDefault="00FD6A13" w:rsidP="00FD6A13">
            <w:pPr>
              <w:widowControl w:val="0"/>
              <w:tabs>
                <w:tab w:val="left" w:pos="2093"/>
                <w:tab w:val="left" w:pos="2240"/>
                <w:tab w:val="left" w:pos="2505"/>
                <w:tab w:val="left" w:pos="3282"/>
                <w:tab w:val="left" w:pos="3395"/>
                <w:tab w:val="left" w:pos="3430"/>
                <w:tab w:val="left" w:pos="3520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Инициирование и поддержка исследовательской </w:t>
            </w:r>
            <w:r w:rsidRPr="00FD6A13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деятельности 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обучающихся для приобретения навыков самостоятельного решения теоретической проблемы, навык генерирования и оформления собственных идей, навык уважительного отношения к чужим и детям, оформленным в работах других исследователей, навык </w:t>
            </w:r>
            <w:r w:rsidRPr="00FD6A13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публичного 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выступления перед </w:t>
            </w:r>
            <w:r w:rsidRPr="00FD6A13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аудиторией, 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аргументирования и отстаивания своей точки зрения</w:t>
            </w:r>
          </w:p>
        </w:tc>
        <w:tc>
          <w:tcPr>
            <w:tcW w:w="5528" w:type="dxa"/>
          </w:tcPr>
          <w:p w:rsidR="00FD6A13" w:rsidRPr="00FD6A13" w:rsidRDefault="00FD6A13" w:rsidP="00FD6A13">
            <w:pPr>
              <w:widowControl w:val="0"/>
              <w:tabs>
                <w:tab w:val="left" w:pos="774"/>
                <w:tab w:val="left" w:pos="775"/>
                <w:tab w:val="left" w:pos="2991"/>
                <w:tab w:val="left" w:pos="3703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-Индивидуальные и </w:t>
            </w:r>
            <w:r w:rsidRPr="00FD6A13">
              <w:rPr>
                <w:rFonts w:ascii="PT Astra Serif" w:eastAsia="Times New Roman" w:hAnsi="PT Astra Serif" w:cs="Times New Roman"/>
                <w:spacing w:val="-1"/>
                <w:sz w:val="28"/>
                <w:szCs w:val="28"/>
              </w:rPr>
              <w:t xml:space="preserve">групповые </w:t>
            </w: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>исследовательские проекты;</w:t>
            </w:r>
          </w:p>
          <w:p w:rsidR="00FD6A13" w:rsidRPr="00FD6A13" w:rsidRDefault="00FD6A13" w:rsidP="00FD6A13">
            <w:pPr>
              <w:widowControl w:val="0"/>
              <w:numPr>
                <w:ilvl w:val="0"/>
                <w:numId w:val="11"/>
              </w:numPr>
              <w:tabs>
                <w:tab w:val="left" w:pos="235"/>
              </w:tabs>
              <w:suppressAutoHyphens w:val="0"/>
              <w:autoSpaceDE w:val="0"/>
              <w:autoSpaceDN w:val="0"/>
              <w:spacing w:after="0" w:line="240" w:lineRule="auto"/>
              <w:ind w:left="0" w:hanging="128"/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Конкурсыпроектов;</w:t>
            </w:r>
          </w:p>
          <w:p w:rsidR="00FD6A13" w:rsidRPr="00FD6A13" w:rsidRDefault="00FD6A13" w:rsidP="00FD6A13">
            <w:pPr>
              <w:widowControl w:val="0"/>
              <w:tabs>
                <w:tab w:val="left" w:pos="259"/>
              </w:tabs>
              <w:suppressAutoHyphens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D6A1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-Научно–исследовательская конференция для </w:t>
            </w:r>
            <w:r w:rsidRPr="00FD6A13">
              <w:rPr>
                <w:rFonts w:ascii="PT Astra Serif" w:eastAsia="Times New Roman" w:hAnsi="PT Astra Serif" w:cs="Times New Roman"/>
                <w:spacing w:val="-3"/>
                <w:sz w:val="28"/>
                <w:szCs w:val="28"/>
              </w:rPr>
              <w:t>школьников</w:t>
            </w:r>
          </w:p>
        </w:tc>
      </w:tr>
    </w:tbl>
    <w:p w:rsidR="00FD6A13" w:rsidRPr="00FD6A13" w:rsidRDefault="00FD6A13" w:rsidP="00FD6A13">
      <w:pPr>
        <w:suppressAutoHyphens w:val="0"/>
        <w:spacing w:after="200" w:line="276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D6A13" w:rsidRPr="00FD6A13" w:rsidRDefault="00FD6A13" w:rsidP="00FD6A13">
      <w:pPr>
        <w:widowControl w:val="0"/>
        <w:shd w:val="clear" w:color="auto" w:fill="FFFFFF"/>
        <w:tabs>
          <w:tab w:val="left" w:pos="772"/>
        </w:tabs>
        <w:suppressAutoHyphens w:val="0"/>
        <w:spacing w:after="0" w:line="240" w:lineRule="auto"/>
        <w:rPr>
          <w:rFonts w:ascii="PT Astra Serif" w:eastAsia="Times New Roman" w:hAnsi="PT Astra Serif" w:cs="Times New Roman"/>
          <w:b/>
          <w:sz w:val="32"/>
          <w:szCs w:val="32"/>
          <w:lang w:eastAsia="ru-RU" w:bidi="ru-RU"/>
        </w:rPr>
      </w:pPr>
    </w:p>
    <w:p w:rsidR="00FD6A13" w:rsidRPr="001B1C92" w:rsidRDefault="00FD6A13" w:rsidP="003E75D1">
      <w:pPr>
        <w:pStyle w:val="c36"/>
        <w:shd w:val="clear" w:color="auto" w:fill="FFFFFF"/>
        <w:spacing w:beforeAutospacing="0" w:after="0" w:afterAutospacing="0"/>
        <w:rPr>
          <w:rFonts w:ascii="PT Astra Serif" w:hAnsi="PT Astra Serif"/>
          <w:color w:val="000000"/>
          <w:sz w:val="28"/>
          <w:szCs w:val="28"/>
        </w:rPr>
      </w:pPr>
    </w:p>
    <w:sectPr w:rsidR="00FD6A13" w:rsidRPr="001B1C92" w:rsidSect="00BC5F92">
      <w:footerReference w:type="default" r:id="rId8"/>
      <w:pgSz w:w="11906" w:h="16838"/>
      <w:pgMar w:top="567" w:right="850" w:bottom="1134" w:left="1701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42" w:rsidRDefault="006D4842" w:rsidP="008E3ACF">
      <w:pPr>
        <w:spacing w:after="0" w:line="240" w:lineRule="auto"/>
      </w:pPr>
      <w:r>
        <w:separator/>
      </w:r>
    </w:p>
  </w:endnote>
  <w:endnote w:type="continuationSeparator" w:id="0">
    <w:p w:rsidR="006D4842" w:rsidRDefault="006D4842" w:rsidP="008E3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7547143"/>
    </w:sdtPr>
    <w:sdtEndPr/>
    <w:sdtContent>
      <w:p w:rsidR="008E3ACF" w:rsidRDefault="00142A77">
        <w:pPr>
          <w:pStyle w:val="ad"/>
          <w:jc w:val="right"/>
        </w:pPr>
        <w:r>
          <w:fldChar w:fldCharType="begin"/>
        </w:r>
        <w:r w:rsidR="008E3ACF">
          <w:instrText>PAGE   \* MERGEFORMAT</w:instrText>
        </w:r>
        <w:r>
          <w:fldChar w:fldCharType="separate"/>
        </w:r>
        <w:r w:rsidR="005A0CD0">
          <w:rPr>
            <w:noProof/>
          </w:rPr>
          <w:t>2</w:t>
        </w:r>
        <w:r>
          <w:fldChar w:fldCharType="end"/>
        </w:r>
      </w:p>
    </w:sdtContent>
  </w:sdt>
  <w:p w:rsidR="008E3ACF" w:rsidRDefault="008E3AC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42" w:rsidRDefault="006D4842" w:rsidP="008E3ACF">
      <w:pPr>
        <w:spacing w:after="0" w:line="240" w:lineRule="auto"/>
      </w:pPr>
      <w:r>
        <w:separator/>
      </w:r>
    </w:p>
  </w:footnote>
  <w:footnote w:type="continuationSeparator" w:id="0">
    <w:p w:rsidR="006D4842" w:rsidRDefault="006D4842" w:rsidP="008E3A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91921"/>
    <w:multiLevelType w:val="multilevel"/>
    <w:tmpl w:val="9F2E4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8C90C73"/>
    <w:multiLevelType w:val="multilevel"/>
    <w:tmpl w:val="9C8C1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796020"/>
    <w:multiLevelType w:val="multilevel"/>
    <w:tmpl w:val="CCC64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54C16BE"/>
    <w:multiLevelType w:val="hybridMultilevel"/>
    <w:tmpl w:val="5914C124"/>
    <w:lvl w:ilvl="0" w:tplc="F2AAE430">
      <w:numFmt w:val="bullet"/>
      <w:lvlText w:val="-"/>
      <w:lvlJc w:val="left"/>
      <w:pPr>
        <w:ind w:left="107" w:hanging="6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C8248A0">
      <w:numFmt w:val="bullet"/>
      <w:lvlText w:val="•"/>
      <w:lvlJc w:val="left"/>
      <w:pPr>
        <w:ind w:left="571" w:hanging="668"/>
      </w:pPr>
      <w:rPr>
        <w:rFonts w:hint="default"/>
        <w:lang w:val="ru-RU" w:eastAsia="en-US" w:bidi="ar-SA"/>
      </w:rPr>
    </w:lvl>
    <w:lvl w:ilvl="2" w:tplc="93546394">
      <w:numFmt w:val="bullet"/>
      <w:lvlText w:val="•"/>
      <w:lvlJc w:val="left"/>
      <w:pPr>
        <w:ind w:left="1042" w:hanging="668"/>
      </w:pPr>
      <w:rPr>
        <w:rFonts w:hint="default"/>
        <w:lang w:val="ru-RU" w:eastAsia="en-US" w:bidi="ar-SA"/>
      </w:rPr>
    </w:lvl>
    <w:lvl w:ilvl="3" w:tplc="A7EA2B36">
      <w:numFmt w:val="bullet"/>
      <w:lvlText w:val="•"/>
      <w:lvlJc w:val="left"/>
      <w:pPr>
        <w:ind w:left="1513" w:hanging="668"/>
      </w:pPr>
      <w:rPr>
        <w:rFonts w:hint="default"/>
        <w:lang w:val="ru-RU" w:eastAsia="en-US" w:bidi="ar-SA"/>
      </w:rPr>
    </w:lvl>
    <w:lvl w:ilvl="4" w:tplc="34A2BCA6">
      <w:numFmt w:val="bullet"/>
      <w:lvlText w:val="•"/>
      <w:lvlJc w:val="left"/>
      <w:pPr>
        <w:ind w:left="1984" w:hanging="668"/>
      </w:pPr>
      <w:rPr>
        <w:rFonts w:hint="default"/>
        <w:lang w:val="ru-RU" w:eastAsia="en-US" w:bidi="ar-SA"/>
      </w:rPr>
    </w:lvl>
    <w:lvl w:ilvl="5" w:tplc="A68A97BC">
      <w:numFmt w:val="bullet"/>
      <w:lvlText w:val="•"/>
      <w:lvlJc w:val="left"/>
      <w:pPr>
        <w:ind w:left="2455" w:hanging="668"/>
      </w:pPr>
      <w:rPr>
        <w:rFonts w:hint="default"/>
        <w:lang w:val="ru-RU" w:eastAsia="en-US" w:bidi="ar-SA"/>
      </w:rPr>
    </w:lvl>
    <w:lvl w:ilvl="6" w:tplc="7AB86F80">
      <w:numFmt w:val="bullet"/>
      <w:lvlText w:val="•"/>
      <w:lvlJc w:val="left"/>
      <w:pPr>
        <w:ind w:left="2926" w:hanging="668"/>
      </w:pPr>
      <w:rPr>
        <w:rFonts w:hint="default"/>
        <w:lang w:val="ru-RU" w:eastAsia="en-US" w:bidi="ar-SA"/>
      </w:rPr>
    </w:lvl>
    <w:lvl w:ilvl="7" w:tplc="043483BE">
      <w:numFmt w:val="bullet"/>
      <w:lvlText w:val="•"/>
      <w:lvlJc w:val="left"/>
      <w:pPr>
        <w:ind w:left="3397" w:hanging="668"/>
      </w:pPr>
      <w:rPr>
        <w:rFonts w:hint="default"/>
        <w:lang w:val="ru-RU" w:eastAsia="en-US" w:bidi="ar-SA"/>
      </w:rPr>
    </w:lvl>
    <w:lvl w:ilvl="8" w:tplc="A7B2ECCA">
      <w:numFmt w:val="bullet"/>
      <w:lvlText w:val="•"/>
      <w:lvlJc w:val="left"/>
      <w:pPr>
        <w:ind w:left="3868" w:hanging="668"/>
      </w:pPr>
      <w:rPr>
        <w:rFonts w:hint="default"/>
        <w:lang w:val="ru-RU" w:eastAsia="en-US" w:bidi="ar-SA"/>
      </w:rPr>
    </w:lvl>
  </w:abstractNum>
  <w:abstractNum w:abstractNumId="4">
    <w:nsid w:val="27534CD0"/>
    <w:multiLevelType w:val="hybridMultilevel"/>
    <w:tmpl w:val="E0EAFC8A"/>
    <w:lvl w:ilvl="0" w:tplc="03589D4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ED2717B"/>
    <w:multiLevelType w:val="multilevel"/>
    <w:tmpl w:val="88A0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0A19AE"/>
    <w:multiLevelType w:val="multilevel"/>
    <w:tmpl w:val="CEB8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F95871"/>
    <w:multiLevelType w:val="multilevel"/>
    <w:tmpl w:val="802E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350DDD"/>
    <w:multiLevelType w:val="multilevel"/>
    <w:tmpl w:val="F5E8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577548"/>
    <w:multiLevelType w:val="multilevel"/>
    <w:tmpl w:val="161C9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F8192A"/>
    <w:multiLevelType w:val="multilevel"/>
    <w:tmpl w:val="0F14EC9A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0"/>
  </w:num>
  <w:num w:numId="7">
    <w:abstractNumId w:val="9"/>
  </w:num>
  <w:num w:numId="8">
    <w:abstractNumId w:val="5"/>
  </w:num>
  <w:num w:numId="9">
    <w:abstractNumId w:val="2"/>
  </w:num>
  <w:num w:numId="10">
    <w:abstractNumId w:val="10"/>
    <w:lvlOverride w:ilvl="0">
      <w:startOverride w:val="1"/>
    </w:lvlOverride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063"/>
    <w:rsid w:val="000C09D3"/>
    <w:rsid w:val="00100AC2"/>
    <w:rsid w:val="00142A77"/>
    <w:rsid w:val="001B1C92"/>
    <w:rsid w:val="003D62AE"/>
    <w:rsid w:val="003E75D1"/>
    <w:rsid w:val="005A0CD0"/>
    <w:rsid w:val="00692032"/>
    <w:rsid w:val="006D4842"/>
    <w:rsid w:val="00707ED7"/>
    <w:rsid w:val="00711BF1"/>
    <w:rsid w:val="00803D4D"/>
    <w:rsid w:val="00821B6D"/>
    <w:rsid w:val="0088208A"/>
    <w:rsid w:val="008E3ACF"/>
    <w:rsid w:val="00AD6A78"/>
    <w:rsid w:val="00B50063"/>
    <w:rsid w:val="00BC5F92"/>
    <w:rsid w:val="00CC15C2"/>
    <w:rsid w:val="00D53072"/>
    <w:rsid w:val="00D577FD"/>
    <w:rsid w:val="00D71722"/>
    <w:rsid w:val="00FD6A13"/>
    <w:rsid w:val="00FE0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9EDDD-8D20-45E8-9070-D5AE5645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62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62162F"/>
  </w:style>
  <w:style w:type="character" w:customStyle="1" w:styleId="a4">
    <w:name w:val="Нижний колонтитул Знак"/>
    <w:basedOn w:val="a0"/>
    <w:uiPriority w:val="99"/>
    <w:qFormat/>
    <w:rsid w:val="0062162F"/>
  </w:style>
  <w:style w:type="character" w:customStyle="1" w:styleId="c6">
    <w:name w:val="c6"/>
    <w:basedOn w:val="a0"/>
    <w:qFormat/>
    <w:rsid w:val="00EC7CEE"/>
  </w:style>
  <w:style w:type="character" w:customStyle="1" w:styleId="c31">
    <w:name w:val="c31"/>
    <w:basedOn w:val="a0"/>
    <w:qFormat/>
    <w:rsid w:val="00EC7CEE"/>
  </w:style>
  <w:style w:type="character" w:customStyle="1" w:styleId="c11">
    <w:name w:val="c11"/>
    <w:basedOn w:val="a0"/>
    <w:qFormat/>
    <w:rsid w:val="00EC7CEE"/>
  </w:style>
  <w:style w:type="character" w:customStyle="1" w:styleId="c25">
    <w:name w:val="c25"/>
    <w:basedOn w:val="a0"/>
    <w:qFormat/>
    <w:rsid w:val="00EC7CEE"/>
  </w:style>
  <w:style w:type="character" w:customStyle="1" w:styleId="c44">
    <w:name w:val="c44"/>
    <w:basedOn w:val="a0"/>
    <w:qFormat/>
    <w:rsid w:val="00EC7CEE"/>
  </w:style>
  <w:style w:type="character" w:customStyle="1" w:styleId="c9">
    <w:name w:val="c9"/>
    <w:basedOn w:val="a0"/>
    <w:qFormat/>
    <w:rsid w:val="00EC7CEE"/>
  </w:style>
  <w:style w:type="character" w:customStyle="1" w:styleId="c4">
    <w:name w:val="c4"/>
    <w:basedOn w:val="a0"/>
    <w:qFormat/>
    <w:rsid w:val="00EC7CEE"/>
  </w:style>
  <w:style w:type="character" w:customStyle="1" w:styleId="c2">
    <w:name w:val="c2"/>
    <w:basedOn w:val="a0"/>
    <w:qFormat/>
    <w:rsid w:val="00EC7CEE"/>
  </w:style>
  <w:style w:type="paragraph" w:customStyle="1" w:styleId="a5">
    <w:name w:val="Заголовок"/>
    <w:basedOn w:val="a"/>
    <w:next w:val="a6"/>
    <w:qFormat/>
    <w:rsid w:val="00142A7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142A77"/>
    <w:pPr>
      <w:spacing w:after="140" w:line="276" w:lineRule="auto"/>
    </w:pPr>
  </w:style>
  <w:style w:type="paragraph" w:styleId="a7">
    <w:name w:val="List"/>
    <w:basedOn w:val="a6"/>
    <w:rsid w:val="00142A77"/>
    <w:rPr>
      <w:rFonts w:cs="Arial"/>
    </w:rPr>
  </w:style>
  <w:style w:type="paragraph" w:styleId="a8">
    <w:name w:val="caption"/>
    <w:basedOn w:val="a"/>
    <w:qFormat/>
    <w:rsid w:val="00142A7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rsid w:val="00142A77"/>
    <w:pPr>
      <w:suppressLineNumbers/>
    </w:pPr>
    <w:rPr>
      <w:rFonts w:cs="Arial"/>
    </w:rPr>
  </w:style>
  <w:style w:type="paragraph" w:styleId="aa">
    <w:name w:val="List Paragraph"/>
    <w:basedOn w:val="a"/>
    <w:uiPriority w:val="34"/>
    <w:qFormat/>
    <w:rsid w:val="0062162F"/>
    <w:pPr>
      <w:ind w:left="720"/>
      <w:contextualSpacing/>
    </w:pPr>
  </w:style>
  <w:style w:type="paragraph" w:customStyle="1" w:styleId="ab">
    <w:name w:val="Верхний и нижний колонтитулы"/>
    <w:basedOn w:val="a"/>
    <w:qFormat/>
    <w:rsid w:val="00142A77"/>
  </w:style>
  <w:style w:type="paragraph" w:styleId="ac">
    <w:name w:val="header"/>
    <w:basedOn w:val="a"/>
    <w:uiPriority w:val="99"/>
    <w:unhideWhenUsed/>
    <w:rsid w:val="0062162F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2162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36">
    <w:name w:val="c36"/>
    <w:basedOn w:val="a"/>
    <w:qFormat/>
    <w:rsid w:val="00EC7CEE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EC7CEE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EC7CEE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6216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02021-B6D0-4F75-8809-0C45AC2FF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5168</Words>
  <Characters>29463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2020-12-16T12:30:00Z</cp:lastPrinted>
  <dcterms:created xsi:type="dcterms:W3CDTF">2022-10-25T11:28:00Z</dcterms:created>
  <dcterms:modified xsi:type="dcterms:W3CDTF">2022-10-25T11:28:00Z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