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1A" w:rsidRPr="00B43A04" w:rsidRDefault="00D57F1A" w:rsidP="00D57F1A">
      <w:pPr>
        <w:shd w:val="clear" w:color="auto" w:fill="F8F9F9"/>
        <w:spacing w:after="0" w:line="240" w:lineRule="auto"/>
        <w:outlineLvl w:val="0"/>
        <w:rPr>
          <w:rFonts w:ascii="PT Astra Serif" w:eastAsia="Times New Roman" w:hAnsi="PT Astra Serif" w:cs="Helvetica"/>
          <w:b/>
          <w:bCs/>
          <w:caps/>
          <w:color w:val="FF0000"/>
          <w:spacing w:val="15"/>
          <w:kern w:val="36"/>
          <w:sz w:val="36"/>
          <w:szCs w:val="36"/>
          <w:lang w:eastAsia="ru-RU"/>
        </w:rPr>
      </w:pPr>
      <w:r w:rsidRPr="00B43A04">
        <w:rPr>
          <w:rFonts w:ascii="PT Astra Serif" w:eastAsia="Times New Roman" w:hAnsi="PT Astra Serif" w:cs="Helvetica"/>
          <w:b/>
          <w:bCs/>
          <w:caps/>
          <w:color w:val="FF0000"/>
          <w:spacing w:val="15"/>
          <w:kern w:val="36"/>
          <w:sz w:val="36"/>
          <w:szCs w:val="36"/>
          <w:lang w:eastAsia="ru-RU"/>
        </w:rPr>
        <w:t>РЕГИСТРАЦИЯ НА ГИА</w:t>
      </w:r>
      <w:r w:rsidR="00933156">
        <w:rPr>
          <w:rFonts w:ascii="PT Astra Serif" w:eastAsia="Times New Roman" w:hAnsi="PT Astra Serif" w:cs="Helvetica"/>
          <w:b/>
          <w:bCs/>
          <w:caps/>
          <w:color w:val="FF0000"/>
          <w:spacing w:val="15"/>
          <w:kern w:val="36"/>
          <w:sz w:val="36"/>
          <w:szCs w:val="36"/>
          <w:lang w:eastAsia="ru-RU"/>
        </w:rPr>
        <w:t>-9</w:t>
      </w:r>
    </w:p>
    <w:p w:rsidR="00D57F1A" w:rsidRPr="00B43A04" w:rsidRDefault="00D57F1A" w:rsidP="00D57F1A">
      <w:pPr>
        <w:shd w:val="clear" w:color="auto" w:fill="FFFFFF"/>
        <w:spacing w:after="0" w:line="240" w:lineRule="auto"/>
        <w:rPr>
          <w:rFonts w:ascii="PT Astra Serif" w:eastAsia="Times New Roman" w:hAnsi="PT Astra Serif" w:cs="Helvetica"/>
          <w:b/>
          <w:sz w:val="24"/>
          <w:szCs w:val="24"/>
          <w:lang w:eastAsia="ru-RU"/>
        </w:rPr>
      </w:pPr>
      <w:hyperlink r:id="rId5" w:tooltip="Go to ОГАУ &quot;Институт Разв…." w:history="1">
        <w:r w:rsidRPr="00D57F1A">
          <w:rPr>
            <w:rFonts w:ascii="PT Astra Serif" w:eastAsia="Times New Roman" w:hAnsi="PT Astra Serif" w:cs="Helvetica"/>
            <w:b/>
            <w:bCs/>
            <w:sz w:val="24"/>
            <w:szCs w:val="24"/>
            <w:lang w:eastAsia="ru-RU"/>
          </w:rPr>
          <w:t xml:space="preserve">ОГАУ </w:t>
        </w:r>
        <w:r w:rsidR="00B43A04">
          <w:rPr>
            <w:rFonts w:ascii="PT Astra Serif" w:eastAsia="Times New Roman" w:hAnsi="PT Astra Serif" w:cs="Helvetica"/>
            <w:b/>
            <w:bCs/>
            <w:sz w:val="24"/>
            <w:szCs w:val="24"/>
            <w:lang w:eastAsia="ru-RU"/>
          </w:rPr>
          <w:t>«</w:t>
        </w:r>
        <w:r w:rsidRPr="00D57F1A">
          <w:rPr>
            <w:rFonts w:ascii="PT Astra Serif" w:eastAsia="Times New Roman" w:hAnsi="PT Astra Serif" w:cs="Helvetica"/>
            <w:b/>
            <w:bCs/>
            <w:sz w:val="24"/>
            <w:szCs w:val="24"/>
            <w:lang w:eastAsia="ru-RU"/>
          </w:rPr>
          <w:t xml:space="preserve">Институт </w:t>
        </w:r>
        <w:proofErr w:type="gramStart"/>
        <w:r w:rsidRPr="00D57F1A">
          <w:rPr>
            <w:rFonts w:ascii="PT Astra Serif" w:eastAsia="Times New Roman" w:hAnsi="PT Astra Serif" w:cs="Helvetica"/>
            <w:b/>
            <w:bCs/>
            <w:sz w:val="24"/>
            <w:szCs w:val="24"/>
            <w:lang w:eastAsia="ru-RU"/>
          </w:rPr>
          <w:t>Разв</w:t>
        </w:r>
      </w:hyperlink>
      <w:r w:rsidR="00B43A04">
        <w:rPr>
          <w:rFonts w:ascii="PT Astra Serif" w:eastAsia="Times New Roman" w:hAnsi="PT Astra Serif" w:cs="Helvetica"/>
          <w:sz w:val="24"/>
          <w:szCs w:val="24"/>
          <w:lang w:eastAsia="ru-RU"/>
        </w:rPr>
        <w:t>ития</w:t>
      </w:r>
      <w:proofErr w:type="gramEnd"/>
      <w:r w:rsidR="00B43A04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 </w:t>
      </w:r>
      <w:r w:rsidR="00B43A04" w:rsidRPr="00B43A04">
        <w:rPr>
          <w:rFonts w:ascii="PT Astra Serif" w:eastAsia="Times New Roman" w:hAnsi="PT Astra Serif" w:cs="Helvetica"/>
          <w:b/>
          <w:sz w:val="24"/>
          <w:szCs w:val="24"/>
          <w:lang w:eastAsia="ru-RU"/>
        </w:rPr>
        <w:t>Образования»</w:t>
      </w:r>
      <w:r w:rsidR="00933156">
        <w:rPr>
          <w:rFonts w:ascii="PT Astra Serif" w:eastAsia="Times New Roman" w:hAnsi="PT Astra Serif" w:cs="Helvetica"/>
          <w:b/>
          <w:sz w:val="24"/>
          <w:szCs w:val="24"/>
          <w:lang w:eastAsia="ru-RU"/>
        </w:rPr>
        <w:t xml:space="preserve"> Ульяновской области</w:t>
      </w:r>
      <w:bookmarkStart w:id="0" w:name="_GoBack"/>
      <w:bookmarkEnd w:id="0"/>
      <w:r w:rsidRPr="00D57F1A">
        <w:rPr>
          <w:rFonts w:ascii="PT Astra Serif" w:eastAsia="Times New Roman" w:hAnsi="PT Astra Serif" w:cs="Helvetica"/>
          <w:sz w:val="24"/>
          <w:szCs w:val="24"/>
          <w:lang w:eastAsia="ru-RU"/>
        </w:rPr>
        <w:t> </w:t>
      </w:r>
      <w:hyperlink r:id="rId6" w:tooltip="Go to ГИА -9." w:history="1">
        <w:r w:rsidRPr="00D57F1A">
          <w:rPr>
            <w:rFonts w:ascii="PT Astra Serif" w:eastAsia="Times New Roman" w:hAnsi="PT Astra Serif" w:cs="Helvetica"/>
            <w:b/>
            <w:bCs/>
            <w:sz w:val="24"/>
            <w:szCs w:val="24"/>
            <w:lang w:eastAsia="ru-RU"/>
          </w:rPr>
          <w:t>ГИА -9</w:t>
        </w:r>
      </w:hyperlink>
      <w:r w:rsidRPr="00D57F1A">
        <w:rPr>
          <w:rFonts w:ascii="PT Astra Serif" w:eastAsia="Times New Roman" w:hAnsi="PT Astra Serif" w:cs="Helvetica"/>
          <w:sz w:val="24"/>
          <w:szCs w:val="24"/>
          <w:lang w:eastAsia="ru-RU"/>
        </w:rPr>
        <w:t>  </w:t>
      </w:r>
      <w:r w:rsidRPr="00B43A04">
        <w:rPr>
          <w:rFonts w:ascii="PT Astra Serif" w:eastAsia="Times New Roman" w:hAnsi="PT Astra Serif" w:cs="Helvetica"/>
          <w:b/>
          <w:sz w:val="24"/>
          <w:szCs w:val="24"/>
          <w:lang w:eastAsia="ru-RU"/>
        </w:rPr>
        <w:t>Регистрация на ГИА</w:t>
      </w:r>
    </w:p>
    <w:p w:rsidR="00B43A04" w:rsidRDefault="00B43A04" w:rsidP="00D57F1A">
      <w:pPr>
        <w:shd w:val="clear" w:color="auto" w:fill="FFFFFF"/>
        <w:spacing w:after="100" w:afterAutospacing="1" w:line="240" w:lineRule="auto"/>
        <w:rPr>
          <w:rFonts w:ascii="PT Astra Serif" w:eastAsia="Times New Roman" w:hAnsi="PT Astra Serif" w:cs="Helvetica"/>
          <w:sz w:val="24"/>
          <w:szCs w:val="24"/>
          <w:lang w:eastAsia="ru-RU"/>
        </w:rPr>
      </w:pPr>
    </w:p>
    <w:p w:rsidR="00D57F1A" w:rsidRPr="00B43A04" w:rsidRDefault="00D57F1A" w:rsidP="00B43A04">
      <w:pPr>
        <w:shd w:val="clear" w:color="auto" w:fill="FFFFFF"/>
        <w:spacing w:after="100" w:afterAutospacing="1"/>
        <w:rPr>
          <w:rFonts w:ascii="PT Astra Serif" w:eastAsia="Times New Roman" w:hAnsi="PT Astra Serif" w:cs="Helvetica"/>
          <w:b/>
          <w:sz w:val="24"/>
          <w:szCs w:val="24"/>
          <w:lang w:eastAsia="ru-RU"/>
        </w:rPr>
      </w:pPr>
      <w:r w:rsidRPr="00B43A04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Для участия в ГИА необходимо подать в образовательную организацию заявление с указанием формы прохождения ГИА и  выбранных учебных предметов </w:t>
      </w:r>
      <w:r w:rsidRPr="00B43A04">
        <w:rPr>
          <w:rFonts w:ascii="PT Astra Serif" w:eastAsia="Times New Roman" w:hAnsi="PT Astra Serif" w:cs="Helvetica"/>
          <w:b/>
          <w:sz w:val="24"/>
          <w:szCs w:val="24"/>
          <w:highlight w:val="yellow"/>
          <w:lang w:eastAsia="ru-RU"/>
        </w:rPr>
        <w:t>до 1 марта (включительно).</w:t>
      </w:r>
    </w:p>
    <w:p w:rsidR="00D57F1A" w:rsidRPr="00B43A04" w:rsidRDefault="00D57F1A" w:rsidP="00B43A04">
      <w:pPr>
        <w:shd w:val="clear" w:color="auto" w:fill="FFFFFF"/>
        <w:spacing w:after="100" w:afterAutospacing="1"/>
        <w:rPr>
          <w:rFonts w:ascii="PT Astra Serif" w:eastAsia="Times New Roman" w:hAnsi="PT Astra Serif" w:cs="Helvetica"/>
          <w:sz w:val="24"/>
          <w:szCs w:val="24"/>
          <w:lang w:eastAsia="ru-RU"/>
        </w:rPr>
      </w:pPr>
      <w:r w:rsidRPr="00B43A04">
        <w:rPr>
          <w:rFonts w:ascii="PT Astra Serif" w:eastAsia="Times New Roman" w:hAnsi="PT Astra Serif" w:cs="Helvetica"/>
          <w:sz w:val="24"/>
          <w:szCs w:val="24"/>
          <w:lang w:eastAsia="ru-RU"/>
        </w:rPr>
        <w:t>ГИА по программам основного общего образования включает в себя обязательные экзамены по русскому языку и математике, а также экзамены по выбору обучающегося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 и информационно-коммуникационные технологии (ИКТ).</w:t>
      </w:r>
    </w:p>
    <w:p w:rsidR="00D57F1A" w:rsidRPr="00B43A04" w:rsidRDefault="00D57F1A" w:rsidP="00B43A04">
      <w:pPr>
        <w:shd w:val="clear" w:color="auto" w:fill="FFFFFF"/>
        <w:spacing w:after="100" w:afterAutospacing="1"/>
        <w:rPr>
          <w:rFonts w:ascii="PT Astra Serif" w:eastAsia="Times New Roman" w:hAnsi="PT Astra Serif" w:cs="Helvetica"/>
          <w:sz w:val="24"/>
          <w:szCs w:val="24"/>
          <w:lang w:eastAsia="ru-RU"/>
        </w:rPr>
      </w:pPr>
      <w:r w:rsidRPr="00B43A04">
        <w:rPr>
          <w:rFonts w:ascii="PT Astra Serif" w:eastAsia="Times New Roman" w:hAnsi="PT Astra Serif" w:cs="Helvetica"/>
          <w:sz w:val="24"/>
          <w:szCs w:val="24"/>
          <w:lang w:eastAsia="ru-RU"/>
        </w:rPr>
        <w:t>Лицам,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образования, предоставляется право выбрать экзамен по родному языку и/или родной литературе.</w:t>
      </w:r>
    </w:p>
    <w:p w:rsidR="00D57F1A" w:rsidRPr="00B43A04" w:rsidRDefault="00D57F1A" w:rsidP="00B43A04">
      <w:pPr>
        <w:shd w:val="clear" w:color="auto" w:fill="FFFFFF"/>
        <w:spacing w:after="100" w:afterAutospacing="1"/>
        <w:rPr>
          <w:rFonts w:ascii="PT Astra Serif" w:eastAsia="Times New Roman" w:hAnsi="PT Astra Serif" w:cs="Helvetica"/>
          <w:sz w:val="24"/>
          <w:szCs w:val="24"/>
          <w:lang w:eastAsia="ru-RU"/>
        </w:rPr>
      </w:pPr>
      <w:r w:rsidRPr="00B43A04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Таким образом, условием </w:t>
      </w:r>
      <w:proofErr w:type="gramStart"/>
      <w:r w:rsidRPr="00B43A04">
        <w:rPr>
          <w:rFonts w:ascii="PT Astra Serif" w:eastAsia="Times New Roman" w:hAnsi="PT Astra Serif" w:cs="Helvetica"/>
          <w:sz w:val="24"/>
          <w:szCs w:val="24"/>
          <w:lang w:eastAsia="ru-RU"/>
        </w:rPr>
        <w:t>получения</w:t>
      </w:r>
      <w:proofErr w:type="gramEnd"/>
      <w:r w:rsidRPr="00B43A04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 обучающимся аттестата об основном общем образовании является успешное прохождение ГИА по четырем учебным предметам.</w:t>
      </w:r>
    </w:p>
    <w:p w:rsidR="00EF6994" w:rsidRPr="00B43A04" w:rsidRDefault="00EF6994" w:rsidP="00B43A04">
      <w:pPr>
        <w:rPr>
          <w:rFonts w:ascii="PT Astra Serif" w:hAnsi="PT Astra Serif"/>
        </w:rPr>
      </w:pPr>
    </w:p>
    <w:sectPr w:rsidR="00EF6994" w:rsidRPr="00B43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2FF"/>
    <w:rsid w:val="00933156"/>
    <w:rsid w:val="009502FF"/>
    <w:rsid w:val="00B43A04"/>
    <w:rsid w:val="00D57F1A"/>
    <w:rsid w:val="00E90982"/>
    <w:rsid w:val="00E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98894">
          <w:marLeft w:val="0"/>
          <w:marRight w:val="0"/>
          <w:marTop w:val="0"/>
          <w:marBottom w:val="0"/>
          <w:divBdr>
            <w:top w:val="single" w:sz="6" w:space="23" w:color="E9E9E9"/>
            <w:left w:val="none" w:sz="0" w:space="0" w:color="auto"/>
            <w:bottom w:val="single" w:sz="6" w:space="23" w:color="E9E9E9"/>
            <w:right w:val="none" w:sz="0" w:space="0" w:color="auto"/>
          </w:divBdr>
          <w:divsChild>
            <w:div w:id="19760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7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9E9E9"/>
            <w:right w:val="none" w:sz="0" w:space="0" w:color="auto"/>
          </w:divBdr>
          <w:divsChild>
            <w:div w:id="69897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2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9" w:color="E9E9E9"/>
              </w:divBdr>
              <w:divsChild>
                <w:div w:id="45845447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ro73.ru/rsoko/gosudarstvennaya-itogovaya-attestatsi/gia-9/" TargetMode="External"/><Relationship Id="rId5" Type="http://schemas.openxmlformats.org/officeDocument/2006/relationships/hyperlink" Target="https://iro73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2020-12-21T03:22:00Z</dcterms:created>
  <dcterms:modified xsi:type="dcterms:W3CDTF">2020-12-22T05:00:00Z</dcterms:modified>
</cp:coreProperties>
</file>